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78318D" w14:textId="77777777" w:rsidR="004F07BA" w:rsidRDefault="004F07BA" w:rsidP="00F055D4">
      <w:pPr>
        <w:pStyle w:val="Nadpis2"/>
        <w:numPr>
          <w:ilvl w:val="0"/>
          <w:numId w:val="0"/>
        </w:numPr>
      </w:pPr>
    </w:p>
    <w:p w14:paraId="46D02BD8" w14:textId="364C2D72" w:rsidR="00F055D4" w:rsidRDefault="004F07BA" w:rsidP="00F055D4">
      <w:pPr>
        <w:pStyle w:val="Nadpis2"/>
        <w:numPr>
          <w:ilvl w:val="0"/>
          <w:numId w:val="0"/>
        </w:numPr>
      </w:pPr>
      <w:bookmarkStart w:id="0" w:name="_GoBack"/>
      <w:bookmarkEnd w:id="0"/>
      <w:r>
        <w:t>Zranitelnost starších lidí a jejich právo přijímat Boží slovo a svátosti</w:t>
      </w:r>
      <w:r>
        <w:br/>
      </w:r>
      <w:r w:rsidR="00F055D4">
        <w:t xml:space="preserve">Aleksandra </w:t>
      </w:r>
      <w:proofErr w:type="spellStart"/>
      <w:r w:rsidR="00F055D4">
        <w:t>Brzemia-Bonarek</w:t>
      </w:r>
      <w:proofErr w:type="spellEnd"/>
    </w:p>
    <w:p w14:paraId="3B2ED12A" w14:textId="77777777" w:rsidR="00F055D4" w:rsidRDefault="00F055D4" w:rsidP="00F055D4">
      <w:pPr>
        <w:pStyle w:val="Nadpis3"/>
        <w:numPr>
          <w:ilvl w:val="0"/>
          <w:numId w:val="0"/>
        </w:numPr>
      </w:pPr>
      <w:r>
        <w:t>Úvod</w:t>
      </w:r>
    </w:p>
    <w:p w14:paraId="0E1B0DFB" w14:textId="77777777" w:rsidR="00F055D4" w:rsidRDefault="00F055D4" w:rsidP="00F055D4">
      <w:pPr>
        <w:pStyle w:val="Normlnweb"/>
      </w:pPr>
      <w:r>
        <w:t>Tento příspěvek vznikl jako reakce na nedostatky v respektování práva člověka žít svůj duchovní život, včetně práva přijímat svátosti. Tyto nedostatky se týkají zejména starších lidí zasažených zranitelností, například demencí nebo zdravotním postižením. Nejde přitom pouze o osoby žijící v domovech pro seniory či nemocnicích, ale také o seniory, kteří žijí se svými blízkými nebo sami.</w:t>
      </w:r>
    </w:p>
    <w:p w14:paraId="3EF401DE" w14:textId="77777777" w:rsidR="00F055D4" w:rsidRDefault="00F055D4" w:rsidP="00F055D4">
      <w:pPr>
        <w:pStyle w:val="Normlnweb"/>
      </w:pPr>
      <w:r>
        <w:t>Má prezentace vychází ze stížností, nejčastěji telefonických či písemných, které byly adresovány diecézní kurii rodinnými příslušníky. Ti upozorňovali na případy, kdy jejich blízkým s poruchami kognitivních funkcí bylo v nemocnicích, domovech pro seniory, a někdy dokonce i doma, odepřeno přijímání Eucharistie s odůvodněním, že již nemají dostatečné rozumové schopnosti nebo nejsou schopni přistoupit ke svátosti smíření.</w:t>
      </w:r>
    </w:p>
    <w:p w14:paraId="31F87784" w14:textId="77777777" w:rsidR="00F055D4" w:rsidRDefault="00F055D4" w:rsidP="00F055D4">
      <w:pPr>
        <w:pStyle w:val="Normlnweb"/>
      </w:pPr>
      <w:r>
        <w:t>Můj předběžný, dosud nesystematický výzkum naznačuje, že manželům, dospělým dětem i pečujícím osobám chyběla potřebná podpora. Farní společenství ani duchovní totiž často neprojevovali aktivní zájem o duchovní život těchto lidí. Takový přístup je v rozporu se zásadou, že kvalita společnosti se pozná podle toho, jak pečuje o své nejslabší členy.¹</w:t>
      </w:r>
    </w:p>
    <w:p w14:paraId="43C7DED0" w14:textId="77777777" w:rsidR="00F055D4" w:rsidRDefault="00F055D4" w:rsidP="00F055D4">
      <w:pPr>
        <w:pStyle w:val="Nadpis3"/>
        <w:numPr>
          <w:ilvl w:val="0"/>
          <w:numId w:val="0"/>
        </w:numPr>
      </w:pPr>
      <w:r>
        <w:t>Cíl výzkumu</w:t>
      </w:r>
    </w:p>
    <w:p w14:paraId="65BBB24B" w14:textId="77777777" w:rsidR="00F055D4" w:rsidRDefault="00F055D4" w:rsidP="00F055D4">
      <w:pPr>
        <w:pStyle w:val="Normlnweb"/>
      </w:pPr>
      <w:r>
        <w:t>Předběžná analýza případů, kdy byl seniorům odepřen přístup ke svátostem, ukazuje, že příčinou zpravidla není zlá vůle, ale nedostatečná znalost a nesprávný výklad kánonů upravujících podmínky pro jejich přijímání.</w:t>
      </w:r>
    </w:p>
    <w:p w14:paraId="6CB3D430" w14:textId="77777777" w:rsidR="00F055D4" w:rsidRDefault="00F055D4" w:rsidP="00F055D4">
      <w:pPr>
        <w:pStyle w:val="Normlnweb"/>
      </w:pPr>
      <w:r>
        <w:t xml:space="preserve">Ve svém příspěvku proto analyzuji zejména kánony </w:t>
      </w:r>
      <w:r>
        <w:rPr>
          <w:rStyle w:val="Siln"/>
        </w:rPr>
        <w:t>208, 213, 913 § 1 a 914 Kodexu kanonického práva</w:t>
      </w:r>
      <w:r>
        <w:t>, které vyjadřují základní práva všech pokřtěných věřících a stanovují podmínky řádného a dovoleného přijímání Eucharistie v latinské církvi.</w:t>
      </w:r>
    </w:p>
    <w:p w14:paraId="49E039B0" w14:textId="77777777" w:rsidR="00F055D4" w:rsidRDefault="00F055D4" w:rsidP="00F055D4">
      <w:pPr>
        <w:pStyle w:val="Normlnweb"/>
      </w:pPr>
      <w:r>
        <w:t>Zvláštní pozornost věnuji významu pojmů:</w:t>
      </w:r>
    </w:p>
    <w:p w14:paraId="3A11DF58" w14:textId="77777777" w:rsidR="00F055D4" w:rsidRDefault="00F055D4" w:rsidP="00F055D4">
      <w:pPr>
        <w:numPr>
          <w:ilvl w:val="0"/>
          <w:numId w:val="31"/>
        </w:numPr>
        <w:spacing w:before="100" w:beforeAutospacing="1" w:after="100" w:afterAutospacing="1"/>
      </w:pPr>
      <w:r>
        <w:rPr>
          <w:rStyle w:val="Siln"/>
        </w:rPr>
        <w:t>užívání rozumu</w:t>
      </w:r>
      <w:r>
        <w:t xml:space="preserve"> (</w:t>
      </w:r>
      <w:r>
        <w:rPr>
          <w:rStyle w:val="Zvraznn"/>
        </w:rPr>
        <w:t xml:space="preserve">use </w:t>
      </w:r>
      <w:proofErr w:type="spellStart"/>
      <w:r>
        <w:rPr>
          <w:rStyle w:val="Zvraznn"/>
        </w:rPr>
        <w:t>of</w:t>
      </w:r>
      <w:proofErr w:type="spellEnd"/>
      <w:r>
        <w:rPr>
          <w:rStyle w:val="Zvraznn"/>
        </w:rPr>
        <w:t xml:space="preserve"> </w:t>
      </w:r>
      <w:proofErr w:type="spellStart"/>
      <w:r>
        <w:rPr>
          <w:rStyle w:val="Zvraznn"/>
        </w:rPr>
        <w:t>reason</w:t>
      </w:r>
      <w:proofErr w:type="spellEnd"/>
      <w:r>
        <w:t xml:space="preserve">), </w:t>
      </w:r>
    </w:p>
    <w:p w14:paraId="5AB1F49B" w14:textId="77777777" w:rsidR="00F055D4" w:rsidRDefault="00F055D4" w:rsidP="00F055D4">
      <w:pPr>
        <w:numPr>
          <w:ilvl w:val="0"/>
          <w:numId w:val="31"/>
        </w:numPr>
        <w:spacing w:before="100" w:beforeAutospacing="1" w:after="100" w:afterAutospacing="1"/>
      </w:pPr>
      <w:r>
        <w:rPr>
          <w:rStyle w:val="Siln"/>
        </w:rPr>
        <w:t>řádná dispozice</w:t>
      </w:r>
      <w:r>
        <w:t xml:space="preserve"> (</w:t>
      </w:r>
      <w:r>
        <w:rPr>
          <w:rStyle w:val="Zvraznn"/>
        </w:rPr>
        <w:t xml:space="preserve">proper </w:t>
      </w:r>
      <w:proofErr w:type="spellStart"/>
      <w:r>
        <w:rPr>
          <w:rStyle w:val="Zvraznn"/>
        </w:rPr>
        <w:t>disposition</w:t>
      </w:r>
      <w:proofErr w:type="spellEnd"/>
      <w:r>
        <w:t xml:space="preserve">), </w:t>
      </w:r>
    </w:p>
    <w:p w14:paraId="7801BCA4" w14:textId="77777777" w:rsidR="00F055D4" w:rsidRDefault="00F055D4" w:rsidP="00F055D4">
      <w:pPr>
        <w:numPr>
          <w:ilvl w:val="0"/>
          <w:numId w:val="31"/>
        </w:numPr>
        <w:spacing w:before="100" w:beforeAutospacing="1" w:after="100" w:afterAutospacing="1"/>
      </w:pPr>
      <w:r>
        <w:rPr>
          <w:rStyle w:val="Siln"/>
        </w:rPr>
        <w:t>přiměřená příprava</w:t>
      </w:r>
      <w:r>
        <w:t xml:space="preserve"> (</w:t>
      </w:r>
      <w:proofErr w:type="spellStart"/>
      <w:r>
        <w:rPr>
          <w:rStyle w:val="Zvraznn"/>
        </w:rPr>
        <w:t>adequate</w:t>
      </w:r>
      <w:proofErr w:type="spellEnd"/>
      <w:r>
        <w:rPr>
          <w:rStyle w:val="Zvraznn"/>
        </w:rPr>
        <w:t xml:space="preserve"> </w:t>
      </w:r>
      <w:proofErr w:type="spellStart"/>
      <w:r>
        <w:rPr>
          <w:rStyle w:val="Zvraznn"/>
        </w:rPr>
        <w:t>preparation</w:t>
      </w:r>
      <w:proofErr w:type="spellEnd"/>
      <w:r>
        <w:t xml:space="preserve">), </w:t>
      </w:r>
    </w:p>
    <w:p w14:paraId="75AED3B7" w14:textId="77777777" w:rsidR="00F055D4" w:rsidRDefault="00F055D4" w:rsidP="00F055D4">
      <w:pPr>
        <w:pStyle w:val="Normlnweb"/>
      </w:pPr>
      <w:r>
        <w:t>a to ve světle personalistického ducha Kodexu z roku 1983.</w:t>
      </w:r>
    </w:p>
    <w:p w14:paraId="4EFD024D" w14:textId="77777777" w:rsidR="00F055D4" w:rsidRDefault="00F055D4" w:rsidP="00F055D4">
      <w:pPr>
        <w:pStyle w:val="Normlnweb"/>
      </w:pPr>
      <w:r>
        <w:t xml:space="preserve">Vzhledem k uvedeným problémům si tento příspěvek klade za cíl zaplnit mezeru v </w:t>
      </w:r>
      <w:proofErr w:type="spellStart"/>
      <w:r>
        <w:t>kanonickoprávním</w:t>
      </w:r>
      <w:proofErr w:type="spellEnd"/>
      <w:r>
        <w:t xml:space="preserve"> bádání o vztahu </w:t>
      </w:r>
      <w:r>
        <w:rPr>
          <w:rStyle w:val="Siln"/>
        </w:rPr>
        <w:t>starších lidí a svátostí</w:t>
      </w:r>
      <w:r>
        <w:t xml:space="preserve">. V církevní praxi totiž stále přetrvávají mylné interpretace Kodexu, které jsou v rozporu s učením církevního </w:t>
      </w:r>
      <w:proofErr w:type="spellStart"/>
      <w:r>
        <w:t>magisteria</w:t>
      </w:r>
      <w:proofErr w:type="spellEnd"/>
      <w:r>
        <w:t xml:space="preserve"> i s pastorační praxí papežů Pavla VI., Jana Pavla II., Benedikta XVI. a Františka vůči starším lidem </w:t>
      </w:r>
      <w:r>
        <w:lastRenderedPageBreak/>
        <w:t>trpícím chronickými nemocemi nebo poruchami poznávacích schopností. Tyto nesprávné výklady se objevují na kuriích, ve farnostech, nemocnicích i mezi některými teology.</w:t>
      </w:r>
    </w:p>
    <w:p w14:paraId="5B4E1053" w14:textId="77777777" w:rsidR="00F055D4" w:rsidRDefault="00F055D4" w:rsidP="00F055D4">
      <w:pPr>
        <w:pStyle w:val="Normlnweb"/>
      </w:pPr>
      <w:r>
        <w:t>Přestože je tato studie pouze dílčí, jejím cílem je poskytnout všem, kdo se této problematice věnují, argumenty z kanonického práva, které povedou k úplnému opuštění praxe vylučující zranitelné osoby – zejména z přístupu ke svátostem Eucharistie a smíření.</w:t>
      </w:r>
    </w:p>
    <w:p w14:paraId="5CD51D83" w14:textId="77777777" w:rsidR="00F055D4" w:rsidRDefault="00F055D4" w:rsidP="00F055D4">
      <w:pPr>
        <w:pStyle w:val="Normlnweb"/>
      </w:pPr>
      <w:r>
        <w:t xml:space="preserve">Na závěr bych chtěla upřímně poděkovat </w:t>
      </w:r>
      <w:proofErr w:type="spellStart"/>
      <w:r>
        <w:t>Dikasteriu</w:t>
      </w:r>
      <w:proofErr w:type="spellEnd"/>
      <w:r>
        <w:t xml:space="preserve"> pro laiky, rodinu a život, Jeho Eminenci panu kardinálu prefektovi i dr. </w:t>
      </w:r>
      <w:proofErr w:type="spellStart"/>
      <w:r>
        <w:t>Vittoriu</w:t>
      </w:r>
      <w:proofErr w:type="spellEnd"/>
      <w:r>
        <w:t xml:space="preserve"> </w:t>
      </w:r>
      <w:proofErr w:type="spellStart"/>
      <w:r>
        <w:t>Scelzovi</w:t>
      </w:r>
      <w:proofErr w:type="spellEnd"/>
      <w:r>
        <w:t xml:space="preserve"> a jeho spolupracovníkům za pozvání. Je pro mě velkou ctí a privilegiem zde vystoupit.</w:t>
      </w:r>
    </w:p>
    <w:p w14:paraId="76DA10DD" w14:textId="230B43FD" w:rsidR="00F055D4" w:rsidRDefault="00F055D4" w:rsidP="00F055D4"/>
    <w:p w14:paraId="26C5EC2B" w14:textId="77777777" w:rsidR="00F055D4" w:rsidRDefault="00F055D4" w:rsidP="0052487A">
      <w:pPr>
        <w:pStyle w:val="Nadpis2"/>
        <w:numPr>
          <w:ilvl w:val="0"/>
          <w:numId w:val="0"/>
        </w:numPr>
      </w:pPr>
      <w:proofErr w:type="spellStart"/>
      <w:r>
        <w:t>Magisterium</w:t>
      </w:r>
      <w:proofErr w:type="spellEnd"/>
    </w:p>
    <w:p w14:paraId="1201E718" w14:textId="77777777" w:rsidR="00F055D4" w:rsidRDefault="00F055D4" w:rsidP="00F055D4">
      <w:pPr>
        <w:pStyle w:val="Normlnweb"/>
      </w:pPr>
      <w:r>
        <w:t>Jak opakovaně zdůrazňují jednotliví papežové, stáří představuje další etapu lidského života, která vyžaduje péči a citlivost rodiny i křesťanského společenství. Současně je třeba respektovat práva seniorů, která vycházejí z jejich důstojnosti Božích dětí.</w:t>
      </w:r>
    </w:p>
    <w:p w14:paraId="6E0B4368" w14:textId="77777777" w:rsidR="00F055D4" w:rsidRDefault="00F055D4" w:rsidP="00F055D4">
      <w:pPr>
        <w:pStyle w:val="Normlnweb"/>
      </w:pPr>
      <w:r>
        <w:t xml:space="preserve">Současný zájem církve o starší lidi se výrazně odráží již v dokumentech </w:t>
      </w:r>
      <w:r>
        <w:rPr>
          <w:rStyle w:val="Siln"/>
        </w:rPr>
        <w:t>Druhého vatikánského koncilu</w:t>
      </w:r>
      <w:r>
        <w:t xml:space="preserve">, zejména v </w:t>
      </w:r>
      <w:r>
        <w:rPr>
          <w:rStyle w:val="Siln"/>
        </w:rPr>
        <w:t>Dekretu o apoštolátu laiků</w:t>
      </w:r>
      <w:r>
        <w:t>. V něm se uvádí, že zvláštní pozornost si zaslouží apoštolát, který seniorům nezajišťuje pouze materiální zabezpečení, ale umožňuje jim také spravedlivě sdílet plody technického pokroku.²</w:t>
      </w:r>
    </w:p>
    <w:p w14:paraId="4125D5C2" w14:textId="77777777" w:rsidR="00F055D4" w:rsidRDefault="00F055D4" w:rsidP="00F055D4">
      <w:pPr>
        <w:pStyle w:val="Normlnweb"/>
      </w:pPr>
      <w:r>
        <w:t>Koncilní otcové zároveň zdůrazňují odpovědnost církevního společenství, a především dětí a dalších členů rodiny, vytvářet starším lidem důstojné podmínky života. Tyto podmínky mají vyrůstat z vděčnosti, hluboké úcty, důvěry a synovské péče vůči těm, kdo ve stáří zápasí s každodenními obtížemi a osamělostí.</w:t>
      </w:r>
    </w:p>
    <w:p w14:paraId="63863962" w14:textId="77777777" w:rsidR="00F055D4" w:rsidRDefault="00F055D4" w:rsidP="00F055D4">
      <w:pPr>
        <w:pStyle w:val="Normlnweb"/>
      </w:pPr>
      <w:r>
        <w:t xml:space="preserve">Na tuto koncilní linii navázal </w:t>
      </w:r>
      <w:r>
        <w:rPr>
          <w:rStyle w:val="Siln"/>
        </w:rPr>
        <w:t>sv. Jan Pavel II.</w:t>
      </w:r>
      <w:r>
        <w:t xml:space="preserve">, který se v apoštolské exhortaci </w:t>
      </w:r>
      <w:proofErr w:type="spellStart"/>
      <w:r>
        <w:rPr>
          <w:rStyle w:val="Siln"/>
        </w:rPr>
        <w:t>Familiaris</w:t>
      </w:r>
      <w:proofErr w:type="spellEnd"/>
      <w:r>
        <w:rPr>
          <w:rStyle w:val="Siln"/>
        </w:rPr>
        <w:t xml:space="preserve"> </w:t>
      </w:r>
      <w:proofErr w:type="spellStart"/>
      <w:r>
        <w:rPr>
          <w:rStyle w:val="Siln"/>
        </w:rPr>
        <w:t>consortio</w:t>
      </w:r>
      <w:proofErr w:type="spellEnd"/>
      <w:r>
        <w:t xml:space="preserve"> věnoval postavení a poslání starších lidí v rodině.³ Současně zdůraznil, že utrpení, stáří, bezvědomí způsobené demencí či nemocí ani blízkost smrti nijak nesnižují nezcizitelnou důstojnost člověka stvořeného k Božímu obrazu. Lidská důstojnost je nezadatelná, nelze ji zpochybnit ani odejmout, protože vychází z lidské přirozenosti, kterou člověku daroval sám Bůh.⁴</w:t>
      </w:r>
    </w:p>
    <w:p w14:paraId="2F545080" w14:textId="77777777" w:rsidR="00F055D4" w:rsidRDefault="00F055D4" w:rsidP="00F055D4">
      <w:pPr>
        <w:pStyle w:val="Normlnweb"/>
      </w:pPr>
      <w:r>
        <w:t xml:space="preserve">Významným dokumentem je také </w:t>
      </w:r>
      <w:r>
        <w:rPr>
          <w:rStyle w:val="Siln"/>
        </w:rPr>
        <w:t>List starším lidem</w:t>
      </w:r>
      <w:r>
        <w:t xml:space="preserve"> z roku 1999, v němž Jan Pavel II. zdůrazňuje hodnotu svědectví, moudrosti a životních zkušeností seniorů. Připomíná jejich nezastupitelnou úlohu učitelů budoucích generací, kteří pomáhají uchovávat kolektivní paměť lidstva a ukazují cestu naděje vedoucí k věčnému životu jako naplnění lidského povolání.⁵</w:t>
      </w:r>
    </w:p>
    <w:p w14:paraId="50A1078E" w14:textId="77777777" w:rsidR="00F055D4" w:rsidRDefault="00F055D4" w:rsidP="00F055D4">
      <w:pPr>
        <w:pStyle w:val="Normlnweb"/>
      </w:pPr>
      <w:r>
        <w:t xml:space="preserve">Cenný příspěvek přinesl rovněž </w:t>
      </w:r>
      <w:r>
        <w:rPr>
          <w:rStyle w:val="Siln"/>
        </w:rPr>
        <w:t>Benedikt XVI.</w:t>
      </w:r>
      <w:r>
        <w:t>, jehož pohled na právo nemocných a osob s mentálním postižením přijímat svátosti bude představen v další části studie. Připomněl, že církev vždy pohlížela na starší lidi s mimořádnou úctou a vnímala je jako velké bohatství nejen z lidského a společenského hlediska, ale také z hlediska náboženského a duchovního.⁶</w:t>
      </w:r>
    </w:p>
    <w:p w14:paraId="4CABB03F" w14:textId="77777777" w:rsidR="00F055D4" w:rsidRDefault="00F055D4" w:rsidP="00F055D4">
      <w:pPr>
        <w:pStyle w:val="Normlnweb"/>
      </w:pPr>
      <w:r>
        <w:t xml:space="preserve">Při generální audienci dne </w:t>
      </w:r>
      <w:r>
        <w:rPr>
          <w:rStyle w:val="Siln"/>
        </w:rPr>
        <w:t>4. března 2015</w:t>
      </w:r>
      <w:r>
        <w:t xml:space="preserve"> upozornil </w:t>
      </w:r>
      <w:r>
        <w:rPr>
          <w:rStyle w:val="Siln"/>
        </w:rPr>
        <w:t>papež František</w:t>
      </w:r>
      <w:r>
        <w:t xml:space="preserve"> na zásadní paradox současnosti:</w:t>
      </w:r>
    </w:p>
    <w:p w14:paraId="71953CAC" w14:textId="77777777" w:rsidR="00F055D4" w:rsidRDefault="00F055D4" w:rsidP="00F055D4">
      <w:pPr>
        <w:pStyle w:val="Normlnweb"/>
      </w:pPr>
      <w:r>
        <w:lastRenderedPageBreak/>
        <w:t>Díky pokroku medicíny se lidský život prodloužil, ale naše společnost se nestala více otevřenou životu. Počet starších lidí výrazně vzrostl, avšak naše společnosti se dostatečně nepřizpůsobily, aby jim vytvořily prostor odpovídající jejich důstojnosti a křehkosti. Dokud jsme mladí, máme sklon na stáří nemyslet, jako by šlo o nemoc, kterou je třeba držet co nejdále od sebe. Když pak zestárneme, zvláště jsme-li chudí, nemocní nebo osamělí, zakoušíme důsledky společnosti zaměřené na výkon, která staré lidi přehlíží. Přitom staří lidé jsou pokladem; nelze je ignorovat.⁷</w:t>
      </w:r>
    </w:p>
    <w:p w14:paraId="05457FE2" w14:textId="77777777" w:rsidR="00F055D4" w:rsidRDefault="00F055D4" w:rsidP="00F055D4">
      <w:pPr>
        <w:pStyle w:val="Normlnweb"/>
      </w:pPr>
      <w:r>
        <w:t xml:space="preserve">Nejnověji se k této problematice vyjádřil </w:t>
      </w:r>
      <w:r>
        <w:rPr>
          <w:rStyle w:val="Siln"/>
        </w:rPr>
        <w:t>papež Lev XIV.</w:t>
      </w:r>
      <w:r>
        <w:t xml:space="preserve">, který vyzval církev, aby ve svém misijním poslání vytvářela prostor také pro seniory. Delší délka života je podle něj pozitivním znamením současného světa. Zdůraznil, že tzv. </w:t>
      </w:r>
      <w:r>
        <w:rPr>
          <w:rStyle w:val="Siln"/>
        </w:rPr>
        <w:t>„mladší senioři“</w:t>
      </w:r>
      <w:r>
        <w:t>, kteří právě ukončili pracovní život a mají více volného času, mohou aktivně vést farní aktivity i modlitební život společenství. Je proto třeba hledat jazyk i příležitosti, které jim umožní zapojit se jako skuteční aktéři pastorace.</w:t>
      </w:r>
    </w:p>
    <w:p w14:paraId="5647BC12" w14:textId="77777777" w:rsidR="00F055D4" w:rsidRDefault="00F055D4" w:rsidP="00F055D4">
      <w:pPr>
        <w:pStyle w:val="Normlnweb"/>
      </w:pPr>
      <w:r>
        <w:t>Papež zároveň připomněl, že navzdory rozšířenému stereotypu o vysoké náboženské aktivitě seniorů mnozí z nich víru v mládí opustili nebo nikdy neslyšeli autentické hlásání evangelia. I to je znamením doby a výzvou pro církev: nabídnout jim Kristovu spásu bez ohledu na jejich věk.⁸</w:t>
      </w:r>
    </w:p>
    <w:p w14:paraId="1906D682" w14:textId="77777777" w:rsidR="00F055D4" w:rsidRDefault="00F055D4" w:rsidP="00F055D4">
      <w:r>
        <w:pict w14:anchorId="77DBD03A">
          <v:rect id="_x0000_i1025" style="width:0;height:1.5pt" o:hralign="center" o:hrstd="t" o:hr="t" fillcolor="#a0a0a0" stroked="f"/>
        </w:pict>
      </w:r>
    </w:p>
    <w:p w14:paraId="365FF625" w14:textId="77777777" w:rsidR="00F055D4" w:rsidRDefault="00F055D4" w:rsidP="0052487A">
      <w:pPr>
        <w:pStyle w:val="Nadpis3"/>
        <w:numPr>
          <w:ilvl w:val="0"/>
          <w:numId w:val="0"/>
        </w:numPr>
      </w:pPr>
      <w:r>
        <w:t>Poznámky</w:t>
      </w:r>
    </w:p>
    <w:p w14:paraId="1A72B6C5" w14:textId="77777777" w:rsidR="00F055D4" w:rsidRDefault="00F055D4" w:rsidP="00F055D4">
      <w:pPr>
        <w:numPr>
          <w:ilvl w:val="0"/>
          <w:numId w:val="32"/>
        </w:numPr>
        <w:spacing w:before="100" w:beforeAutospacing="1" w:after="100" w:afterAutospacing="1"/>
      </w:pPr>
      <w:r>
        <w:t xml:space="preserve">Jan Pavel II., </w:t>
      </w:r>
      <w:proofErr w:type="spellStart"/>
      <w:r>
        <w:rPr>
          <w:rStyle w:val="Zvraznn"/>
        </w:rPr>
        <w:t>Accompanying</w:t>
      </w:r>
      <w:proofErr w:type="spellEnd"/>
      <w:r>
        <w:rPr>
          <w:rStyle w:val="Zvraznn"/>
        </w:rPr>
        <w:t xml:space="preserve"> </w:t>
      </w:r>
      <w:proofErr w:type="spellStart"/>
      <w:r>
        <w:rPr>
          <w:rStyle w:val="Zvraznn"/>
        </w:rPr>
        <w:t>the</w:t>
      </w:r>
      <w:proofErr w:type="spellEnd"/>
      <w:r>
        <w:rPr>
          <w:rStyle w:val="Zvraznn"/>
        </w:rPr>
        <w:t xml:space="preserve"> </w:t>
      </w:r>
      <w:proofErr w:type="spellStart"/>
      <w:r>
        <w:rPr>
          <w:rStyle w:val="Zvraznn"/>
        </w:rPr>
        <w:t>Sick</w:t>
      </w:r>
      <w:proofErr w:type="spellEnd"/>
      <w:r>
        <w:rPr>
          <w:rStyle w:val="Zvraznn"/>
        </w:rPr>
        <w:t xml:space="preserve"> to </w:t>
      </w:r>
      <w:proofErr w:type="spellStart"/>
      <w:r>
        <w:rPr>
          <w:rStyle w:val="Zvraznn"/>
        </w:rPr>
        <w:t>the</w:t>
      </w:r>
      <w:proofErr w:type="spellEnd"/>
      <w:r>
        <w:rPr>
          <w:rStyle w:val="Zvraznn"/>
        </w:rPr>
        <w:t xml:space="preserve"> End</w:t>
      </w:r>
      <w:r>
        <w:t xml:space="preserve">, projev účastníkům konference Papežské rady pro pastoraci zdravotníků, 12. listopadu 2004. </w:t>
      </w:r>
    </w:p>
    <w:p w14:paraId="3DDA686D" w14:textId="77777777" w:rsidR="00F055D4" w:rsidRDefault="00F055D4" w:rsidP="00F055D4">
      <w:pPr>
        <w:numPr>
          <w:ilvl w:val="0"/>
          <w:numId w:val="32"/>
        </w:numPr>
        <w:spacing w:before="100" w:beforeAutospacing="1" w:after="100" w:afterAutospacing="1"/>
      </w:pPr>
      <w:r>
        <w:t xml:space="preserve">Druhý vatikánský koncil, </w:t>
      </w:r>
      <w:proofErr w:type="spellStart"/>
      <w:r>
        <w:rPr>
          <w:rStyle w:val="Zvraznn"/>
        </w:rPr>
        <w:t>Apostolicam</w:t>
      </w:r>
      <w:proofErr w:type="spellEnd"/>
      <w:r>
        <w:rPr>
          <w:rStyle w:val="Zvraznn"/>
        </w:rPr>
        <w:t xml:space="preserve"> </w:t>
      </w:r>
      <w:proofErr w:type="spellStart"/>
      <w:r>
        <w:rPr>
          <w:rStyle w:val="Zvraznn"/>
        </w:rPr>
        <w:t>actuositatem</w:t>
      </w:r>
      <w:proofErr w:type="spellEnd"/>
      <w:r>
        <w:t xml:space="preserve"> (Dekret o apoštolátu laiků), čl. 11. </w:t>
      </w:r>
    </w:p>
    <w:p w14:paraId="7EE4F4A9" w14:textId="77777777" w:rsidR="00F055D4" w:rsidRDefault="00F055D4" w:rsidP="00F055D4">
      <w:pPr>
        <w:numPr>
          <w:ilvl w:val="0"/>
          <w:numId w:val="32"/>
        </w:numPr>
        <w:spacing w:before="100" w:beforeAutospacing="1" w:after="100" w:afterAutospacing="1"/>
      </w:pPr>
      <w:r>
        <w:t xml:space="preserve">Jan Pavel II., apoštolská exhortace </w:t>
      </w:r>
      <w:proofErr w:type="spellStart"/>
      <w:r>
        <w:rPr>
          <w:rStyle w:val="Zvraznn"/>
        </w:rPr>
        <w:t>Familiaris</w:t>
      </w:r>
      <w:proofErr w:type="spellEnd"/>
      <w:r>
        <w:rPr>
          <w:rStyle w:val="Zvraznn"/>
        </w:rPr>
        <w:t xml:space="preserve"> </w:t>
      </w:r>
      <w:proofErr w:type="spellStart"/>
      <w:r>
        <w:rPr>
          <w:rStyle w:val="Zvraznn"/>
        </w:rPr>
        <w:t>consortio</w:t>
      </w:r>
      <w:proofErr w:type="spellEnd"/>
      <w:r>
        <w:t xml:space="preserve">, čl. 27. </w:t>
      </w:r>
    </w:p>
    <w:p w14:paraId="308AFA25" w14:textId="77777777" w:rsidR="00F055D4" w:rsidRDefault="00F055D4" w:rsidP="00F055D4">
      <w:pPr>
        <w:numPr>
          <w:ilvl w:val="0"/>
          <w:numId w:val="32"/>
        </w:numPr>
        <w:spacing w:before="100" w:beforeAutospacing="1" w:after="100" w:afterAutospacing="1"/>
      </w:pPr>
      <w:r>
        <w:t xml:space="preserve">Jan Pavel II., </w:t>
      </w:r>
      <w:proofErr w:type="spellStart"/>
      <w:r>
        <w:rPr>
          <w:rStyle w:val="Zvraznn"/>
        </w:rPr>
        <w:t>Accompanying</w:t>
      </w:r>
      <w:proofErr w:type="spellEnd"/>
      <w:r>
        <w:rPr>
          <w:rStyle w:val="Zvraznn"/>
        </w:rPr>
        <w:t xml:space="preserve"> </w:t>
      </w:r>
      <w:proofErr w:type="spellStart"/>
      <w:r>
        <w:rPr>
          <w:rStyle w:val="Zvraznn"/>
        </w:rPr>
        <w:t>the</w:t>
      </w:r>
      <w:proofErr w:type="spellEnd"/>
      <w:r>
        <w:rPr>
          <w:rStyle w:val="Zvraznn"/>
        </w:rPr>
        <w:t xml:space="preserve"> </w:t>
      </w:r>
      <w:proofErr w:type="spellStart"/>
      <w:r>
        <w:rPr>
          <w:rStyle w:val="Zvraznn"/>
        </w:rPr>
        <w:t>Sick</w:t>
      </w:r>
      <w:proofErr w:type="spellEnd"/>
      <w:r>
        <w:rPr>
          <w:rStyle w:val="Zvraznn"/>
        </w:rPr>
        <w:t xml:space="preserve"> to </w:t>
      </w:r>
      <w:proofErr w:type="spellStart"/>
      <w:r>
        <w:rPr>
          <w:rStyle w:val="Zvraznn"/>
        </w:rPr>
        <w:t>the</w:t>
      </w:r>
      <w:proofErr w:type="spellEnd"/>
      <w:r>
        <w:rPr>
          <w:rStyle w:val="Zvraznn"/>
        </w:rPr>
        <w:t xml:space="preserve"> End</w:t>
      </w:r>
      <w:r>
        <w:t xml:space="preserve">, 12. listopadu 2004. </w:t>
      </w:r>
    </w:p>
    <w:p w14:paraId="5EAB35EE" w14:textId="77777777" w:rsidR="00F055D4" w:rsidRDefault="00F055D4" w:rsidP="00F055D4">
      <w:pPr>
        <w:numPr>
          <w:ilvl w:val="0"/>
          <w:numId w:val="32"/>
        </w:numPr>
        <w:spacing w:before="100" w:beforeAutospacing="1" w:after="100" w:afterAutospacing="1"/>
      </w:pPr>
      <w:r>
        <w:t xml:space="preserve">Jan Pavel II., </w:t>
      </w:r>
      <w:r>
        <w:rPr>
          <w:rStyle w:val="Zvraznn"/>
        </w:rPr>
        <w:t>List starším lidem</w:t>
      </w:r>
      <w:r>
        <w:t xml:space="preserve"> (</w:t>
      </w:r>
      <w:proofErr w:type="spellStart"/>
      <w:r>
        <w:rPr>
          <w:rStyle w:val="Zvraznn"/>
        </w:rPr>
        <w:t>Letter</w:t>
      </w:r>
      <w:proofErr w:type="spellEnd"/>
      <w:r>
        <w:rPr>
          <w:rStyle w:val="Zvraznn"/>
        </w:rPr>
        <w:t xml:space="preserve"> to </w:t>
      </w:r>
      <w:proofErr w:type="spellStart"/>
      <w:r>
        <w:rPr>
          <w:rStyle w:val="Zvraznn"/>
        </w:rPr>
        <w:t>the</w:t>
      </w:r>
      <w:proofErr w:type="spellEnd"/>
      <w:r>
        <w:rPr>
          <w:rStyle w:val="Zvraznn"/>
        </w:rPr>
        <w:t xml:space="preserve"> </w:t>
      </w:r>
      <w:proofErr w:type="spellStart"/>
      <w:r>
        <w:rPr>
          <w:rStyle w:val="Zvraznn"/>
        </w:rPr>
        <w:t>Elderly</w:t>
      </w:r>
      <w:proofErr w:type="spellEnd"/>
      <w:r>
        <w:t xml:space="preserve">), čl. 13–14. </w:t>
      </w:r>
    </w:p>
    <w:p w14:paraId="6940D927" w14:textId="77777777" w:rsidR="00F055D4" w:rsidRDefault="00F055D4" w:rsidP="00F055D4">
      <w:pPr>
        <w:numPr>
          <w:ilvl w:val="0"/>
          <w:numId w:val="32"/>
        </w:numPr>
        <w:spacing w:before="100" w:beforeAutospacing="1" w:after="100" w:afterAutospacing="1"/>
      </w:pPr>
      <w:r>
        <w:t xml:space="preserve">Benedikt XVI., </w:t>
      </w:r>
      <w:proofErr w:type="spellStart"/>
      <w:r>
        <w:rPr>
          <w:rStyle w:val="Zvraznn"/>
        </w:rPr>
        <w:t>Grandparents</w:t>
      </w:r>
      <w:proofErr w:type="spellEnd"/>
      <w:r>
        <w:rPr>
          <w:rStyle w:val="Zvraznn"/>
        </w:rPr>
        <w:t xml:space="preserve"> Are a </w:t>
      </w:r>
      <w:proofErr w:type="spellStart"/>
      <w:r>
        <w:rPr>
          <w:rStyle w:val="Zvraznn"/>
        </w:rPr>
        <w:t>Precious</w:t>
      </w:r>
      <w:proofErr w:type="spellEnd"/>
      <w:r>
        <w:rPr>
          <w:rStyle w:val="Zvraznn"/>
        </w:rPr>
        <w:t xml:space="preserve"> </w:t>
      </w:r>
      <w:proofErr w:type="spellStart"/>
      <w:r>
        <w:rPr>
          <w:rStyle w:val="Zvraznn"/>
        </w:rPr>
        <w:t>Treasure</w:t>
      </w:r>
      <w:proofErr w:type="spellEnd"/>
      <w:r>
        <w:rPr>
          <w:rStyle w:val="Zvraznn"/>
        </w:rPr>
        <w:t xml:space="preserve"> </w:t>
      </w:r>
      <w:proofErr w:type="spellStart"/>
      <w:r>
        <w:rPr>
          <w:rStyle w:val="Zvraznn"/>
        </w:rPr>
        <w:t>for</w:t>
      </w:r>
      <w:proofErr w:type="spellEnd"/>
      <w:r>
        <w:rPr>
          <w:rStyle w:val="Zvraznn"/>
        </w:rPr>
        <w:t xml:space="preserve"> </w:t>
      </w:r>
      <w:proofErr w:type="spellStart"/>
      <w:r>
        <w:rPr>
          <w:rStyle w:val="Zvraznn"/>
        </w:rPr>
        <w:t>Every</w:t>
      </w:r>
      <w:proofErr w:type="spellEnd"/>
      <w:r>
        <w:rPr>
          <w:rStyle w:val="Zvraznn"/>
        </w:rPr>
        <w:t xml:space="preserve"> </w:t>
      </w:r>
      <w:proofErr w:type="spellStart"/>
      <w:r>
        <w:rPr>
          <w:rStyle w:val="Zvraznn"/>
        </w:rPr>
        <w:t>Family</w:t>
      </w:r>
      <w:proofErr w:type="spellEnd"/>
      <w:r>
        <w:t xml:space="preserve">, projev k účastníkům 18. plenárního zasedání Papežské rady pro rodinu, 5. dubna 2008. </w:t>
      </w:r>
    </w:p>
    <w:p w14:paraId="77D7AA5F" w14:textId="77777777" w:rsidR="00F055D4" w:rsidRDefault="00F055D4" w:rsidP="00F055D4">
      <w:pPr>
        <w:numPr>
          <w:ilvl w:val="0"/>
          <w:numId w:val="32"/>
        </w:numPr>
        <w:spacing w:before="100" w:beforeAutospacing="1" w:after="100" w:afterAutospacing="1"/>
      </w:pPr>
      <w:r>
        <w:t xml:space="preserve">František, generální audience </w:t>
      </w:r>
      <w:proofErr w:type="spellStart"/>
      <w:r>
        <w:rPr>
          <w:rStyle w:val="Zvraznn"/>
        </w:rPr>
        <w:t>We</w:t>
      </w:r>
      <w:proofErr w:type="spellEnd"/>
      <w:r>
        <w:rPr>
          <w:rStyle w:val="Zvraznn"/>
        </w:rPr>
        <w:t xml:space="preserve"> Are </w:t>
      </w:r>
      <w:proofErr w:type="spellStart"/>
      <w:r>
        <w:rPr>
          <w:rStyle w:val="Zvraznn"/>
        </w:rPr>
        <w:t>the</w:t>
      </w:r>
      <w:proofErr w:type="spellEnd"/>
      <w:r>
        <w:rPr>
          <w:rStyle w:val="Zvraznn"/>
        </w:rPr>
        <w:t xml:space="preserve"> </w:t>
      </w:r>
      <w:proofErr w:type="spellStart"/>
      <w:r>
        <w:rPr>
          <w:rStyle w:val="Zvraznn"/>
        </w:rPr>
        <w:t>Elderly</w:t>
      </w:r>
      <w:proofErr w:type="spellEnd"/>
      <w:r>
        <w:t xml:space="preserve">, 4. března 2015. </w:t>
      </w:r>
    </w:p>
    <w:p w14:paraId="27AFEC5C" w14:textId="77777777" w:rsidR="00F055D4" w:rsidRDefault="00F055D4" w:rsidP="00F055D4">
      <w:pPr>
        <w:numPr>
          <w:ilvl w:val="0"/>
          <w:numId w:val="32"/>
        </w:numPr>
        <w:spacing w:before="100" w:beforeAutospacing="1" w:after="100" w:afterAutospacing="1"/>
      </w:pPr>
      <w:r>
        <w:t xml:space="preserve">Lev XIV., projev k účastníkům Druhého mezinárodního kongresu o pastoraci seniorů, 20. října 2025. </w:t>
      </w:r>
    </w:p>
    <w:p w14:paraId="66EE99D1" w14:textId="700A4752" w:rsidR="00526173" w:rsidRPr="00AB1EAD" w:rsidRDefault="00526173" w:rsidP="00AB1EAD"/>
    <w:sectPr w:rsidR="00526173" w:rsidRPr="00AB1EAD" w:rsidSect="00631AED">
      <w:headerReference w:type="even" r:id="rId11"/>
      <w:headerReference w:type="default" r:id="rId12"/>
      <w:footerReference w:type="even" r:id="rId13"/>
      <w:footerReference w:type="default" r:id="rId14"/>
      <w:headerReference w:type="first" r:id="rId15"/>
      <w:footerReference w:type="first" r:id="rId16"/>
      <w:pgSz w:w="11906" w:h="16838"/>
      <w:pgMar w:top="1417" w:right="1274" w:bottom="1417" w:left="1276" w:header="45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EAB75A" w14:textId="77777777" w:rsidR="00EA057C" w:rsidRDefault="00EA057C">
      <w:r>
        <w:separator/>
      </w:r>
    </w:p>
  </w:endnote>
  <w:endnote w:type="continuationSeparator" w:id="0">
    <w:p w14:paraId="23DB71F4" w14:textId="77777777" w:rsidR="00EA057C" w:rsidRDefault="00EA0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DB8CED" w14:textId="77777777" w:rsidR="006F6E60" w:rsidRDefault="006F6E6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7824892"/>
      <w:docPartObj>
        <w:docPartGallery w:val="Page Numbers (Bottom of Page)"/>
        <w:docPartUnique/>
      </w:docPartObj>
    </w:sdtPr>
    <w:sdtEndPr/>
    <w:sdtContent>
      <w:p w14:paraId="41C5C942" w14:textId="73D635F7" w:rsidR="006F6E60" w:rsidRDefault="006F6E60">
        <w:pPr>
          <w:pStyle w:val="Zpat"/>
          <w:jc w:val="right"/>
        </w:pPr>
        <w:r>
          <w:fldChar w:fldCharType="begin"/>
        </w:r>
        <w:r>
          <w:instrText>PAGE   \* MERGEFORMAT</w:instrText>
        </w:r>
        <w:r>
          <w:fldChar w:fldCharType="separate"/>
        </w:r>
        <w:r w:rsidR="004F07BA">
          <w:rPr>
            <w:noProof/>
          </w:rPr>
          <w:t>3</w:t>
        </w:r>
        <w:r>
          <w:fldChar w:fldCharType="end"/>
        </w:r>
      </w:p>
    </w:sdtContent>
  </w:sdt>
  <w:p w14:paraId="6BDBE469" w14:textId="77777777" w:rsidR="00631DD8" w:rsidRPr="00D030D8" w:rsidRDefault="00631DD8" w:rsidP="00D457AA">
    <w:pPr>
      <w:pStyle w:val="Zpat"/>
      <w:jc w:val="center"/>
      <w:rPr>
        <w:rFonts w:ascii="Tahoma" w:hAnsi="Tahoma" w:cs="Tahoma"/>
        <w:b/>
        <w:color w:val="008000"/>
        <w:sz w:val="12"/>
        <w:szCs w:val="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3D9D3B" w14:textId="77777777" w:rsidR="006F6E60" w:rsidRDefault="006F6E6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0C7E31" w14:textId="77777777" w:rsidR="00EA057C" w:rsidRDefault="00EA057C">
      <w:r>
        <w:separator/>
      </w:r>
    </w:p>
  </w:footnote>
  <w:footnote w:type="continuationSeparator" w:id="0">
    <w:p w14:paraId="1AB10426" w14:textId="77777777" w:rsidR="00EA057C" w:rsidRDefault="00EA05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C9B245" w14:textId="77777777" w:rsidR="006F6E60" w:rsidRDefault="006F6E60">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44F09A" w14:textId="620B144D" w:rsidR="001679C0" w:rsidRDefault="00DE3139" w:rsidP="00631AED">
    <w:pPr>
      <w:pStyle w:val="Zhlav"/>
      <w:tabs>
        <w:tab w:val="clear" w:pos="9072"/>
        <w:tab w:val="right" w:pos="9356"/>
      </w:tabs>
      <w:jc w:val="center"/>
    </w:pPr>
    <w:r>
      <w:tab/>
    </w:r>
    <w:r>
      <w:tab/>
    </w:r>
    <w:r w:rsidR="24F0FC0C">
      <w:rPr>
        <w:noProof/>
      </w:rPr>
      <w:drawing>
        <wp:inline distT="0" distB="0" distL="0" distR="0" wp14:anchorId="58428F0F" wp14:editId="01860B10">
          <wp:extent cx="752475" cy="763584"/>
          <wp:effectExtent l="0" t="0" r="0" b="0"/>
          <wp:docPr id="133347262" name="Obrázek 133347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pic:nvPicPr>
                <pic:blipFill>
                  <a:blip r:embed="rId1">
                    <a:extLst>
                      <a:ext uri="{28A0092B-C50C-407E-A947-70E740481C1C}">
                        <a14:useLocalDpi xmlns:a14="http://schemas.microsoft.com/office/drawing/2010/main" val="0"/>
                      </a:ext>
                    </a:extLst>
                  </a:blip>
                  <a:stretch>
                    <a:fillRect/>
                  </a:stretch>
                </pic:blipFill>
                <pic:spPr>
                  <a:xfrm>
                    <a:off x="0" y="0"/>
                    <a:ext cx="752785" cy="763898"/>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43C83" w14:textId="77777777" w:rsidR="006F6E60" w:rsidRDefault="006F6E6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7E23"/>
    <w:multiLevelType w:val="hybridMultilevel"/>
    <w:tmpl w:val="5FE4423E"/>
    <w:lvl w:ilvl="0" w:tplc="CDCED312">
      <w:start w:val="1"/>
      <w:numFmt w:val="decimal"/>
      <w:lvlText w:val="%1."/>
      <w:lvlJc w:val="left"/>
      <w:pPr>
        <w:ind w:left="36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8402DB2"/>
    <w:multiLevelType w:val="multilevel"/>
    <w:tmpl w:val="8CE0F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13586D"/>
    <w:multiLevelType w:val="multilevel"/>
    <w:tmpl w:val="6C1CED9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17710795"/>
    <w:multiLevelType w:val="hybridMultilevel"/>
    <w:tmpl w:val="165E5456"/>
    <w:lvl w:ilvl="0" w:tplc="D7463AE6">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04C3431"/>
    <w:multiLevelType w:val="hybridMultilevel"/>
    <w:tmpl w:val="FF446934"/>
    <w:lvl w:ilvl="0" w:tplc="27204824">
      <w:start w:val="1"/>
      <w:numFmt w:val="lowerLetter"/>
      <w:lvlText w:val="%1)"/>
      <w:lvlJc w:val="left"/>
      <w:pPr>
        <w:ind w:left="1346" w:hanging="360"/>
      </w:pPr>
      <w:rPr>
        <w:rFonts w:hint="default"/>
      </w:rPr>
    </w:lvl>
    <w:lvl w:ilvl="1" w:tplc="04050019" w:tentative="1">
      <w:start w:val="1"/>
      <w:numFmt w:val="lowerLetter"/>
      <w:lvlText w:val="%2."/>
      <w:lvlJc w:val="left"/>
      <w:pPr>
        <w:ind w:left="2066" w:hanging="360"/>
      </w:pPr>
    </w:lvl>
    <w:lvl w:ilvl="2" w:tplc="0405001B" w:tentative="1">
      <w:start w:val="1"/>
      <w:numFmt w:val="lowerRoman"/>
      <w:lvlText w:val="%3."/>
      <w:lvlJc w:val="right"/>
      <w:pPr>
        <w:ind w:left="2786" w:hanging="180"/>
      </w:pPr>
    </w:lvl>
    <w:lvl w:ilvl="3" w:tplc="0405000F" w:tentative="1">
      <w:start w:val="1"/>
      <w:numFmt w:val="decimal"/>
      <w:lvlText w:val="%4."/>
      <w:lvlJc w:val="left"/>
      <w:pPr>
        <w:ind w:left="3506" w:hanging="360"/>
      </w:pPr>
    </w:lvl>
    <w:lvl w:ilvl="4" w:tplc="04050019" w:tentative="1">
      <w:start w:val="1"/>
      <w:numFmt w:val="lowerLetter"/>
      <w:lvlText w:val="%5."/>
      <w:lvlJc w:val="left"/>
      <w:pPr>
        <w:ind w:left="4226" w:hanging="360"/>
      </w:pPr>
    </w:lvl>
    <w:lvl w:ilvl="5" w:tplc="0405001B" w:tentative="1">
      <w:start w:val="1"/>
      <w:numFmt w:val="lowerRoman"/>
      <w:lvlText w:val="%6."/>
      <w:lvlJc w:val="right"/>
      <w:pPr>
        <w:ind w:left="4946" w:hanging="180"/>
      </w:pPr>
    </w:lvl>
    <w:lvl w:ilvl="6" w:tplc="0405000F" w:tentative="1">
      <w:start w:val="1"/>
      <w:numFmt w:val="decimal"/>
      <w:lvlText w:val="%7."/>
      <w:lvlJc w:val="left"/>
      <w:pPr>
        <w:ind w:left="5666" w:hanging="360"/>
      </w:pPr>
    </w:lvl>
    <w:lvl w:ilvl="7" w:tplc="04050019" w:tentative="1">
      <w:start w:val="1"/>
      <w:numFmt w:val="lowerLetter"/>
      <w:lvlText w:val="%8."/>
      <w:lvlJc w:val="left"/>
      <w:pPr>
        <w:ind w:left="6386" w:hanging="360"/>
      </w:pPr>
    </w:lvl>
    <w:lvl w:ilvl="8" w:tplc="0405001B" w:tentative="1">
      <w:start w:val="1"/>
      <w:numFmt w:val="lowerRoman"/>
      <w:lvlText w:val="%9."/>
      <w:lvlJc w:val="right"/>
      <w:pPr>
        <w:ind w:left="7106" w:hanging="180"/>
      </w:pPr>
    </w:lvl>
  </w:abstractNum>
  <w:abstractNum w:abstractNumId="5">
    <w:nsid w:val="2192212D"/>
    <w:multiLevelType w:val="multilevel"/>
    <w:tmpl w:val="F2BCD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9140CB3"/>
    <w:multiLevelType w:val="hybridMultilevel"/>
    <w:tmpl w:val="9FFAE0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D345206"/>
    <w:multiLevelType w:val="multilevel"/>
    <w:tmpl w:val="E6A4D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717A81"/>
    <w:multiLevelType w:val="multilevel"/>
    <w:tmpl w:val="EB5C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5A57FD"/>
    <w:multiLevelType w:val="hybridMultilevel"/>
    <w:tmpl w:val="F5D4921C"/>
    <w:lvl w:ilvl="0" w:tplc="BA749236">
      <w:start w:val="1"/>
      <w:numFmt w:val="bullet"/>
      <w:pStyle w:val="StylZkladntextTimesNewRomanTunVpravo-05cm"/>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389978E5"/>
    <w:multiLevelType w:val="multilevel"/>
    <w:tmpl w:val="5718C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BD35E24"/>
    <w:multiLevelType w:val="multilevel"/>
    <w:tmpl w:val="B36A7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120DD3"/>
    <w:multiLevelType w:val="multilevel"/>
    <w:tmpl w:val="121C1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D25FE2"/>
    <w:multiLevelType w:val="hybridMultilevel"/>
    <w:tmpl w:val="48704D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0386A29"/>
    <w:multiLevelType w:val="hybridMultilevel"/>
    <w:tmpl w:val="7B34195A"/>
    <w:lvl w:ilvl="0" w:tplc="AE46536A">
      <w:start w:val="1"/>
      <w:numFmt w:val="decimal"/>
      <w:lvlText w:val="%1."/>
      <w:lvlJc w:val="left"/>
      <w:pPr>
        <w:tabs>
          <w:tab w:val="num" w:pos="425"/>
        </w:tabs>
        <w:ind w:left="425" w:hanging="42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469D4321"/>
    <w:multiLevelType w:val="hybridMultilevel"/>
    <w:tmpl w:val="D230FEA4"/>
    <w:lvl w:ilvl="0" w:tplc="0405000F">
      <w:start w:val="1"/>
      <w:numFmt w:val="decimal"/>
      <w:lvlText w:val="%1."/>
      <w:lvlJc w:val="left"/>
      <w:pPr>
        <w:tabs>
          <w:tab w:val="num" w:pos="720"/>
        </w:tabs>
        <w:ind w:left="720" w:hanging="360"/>
      </w:pPr>
      <w:rPr>
        <w:rFonts w:hint="default"/>
      </w:rPr>
    </w:lvl>
    <w:lvl w:ilvl="1" w:tplc="8AD22FE6">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513D4572"/>
    <w:multiLevelType w:val="multilevel"/>
    <w:tmpl w:val="D07E2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83A60C8"/>
    <w:multiLevelType w:val="multilevel"/>
    <w:tmpl w:val="4990A7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58795C7F"/>
    <w:multiLevelType w:val="multilevel"/>
    <w:tmpl w:val="9A4E0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9403578"/>
    <w:multiLevelType w:val="multilevel"/>
    <w:tmpl w:val="FF5279C4"/>
    <w:lvl w:ilvl="0">
      <w:start w:val="1"/>
      <w:numFmt w:val="decimal"/>
      <w:lvlText w:val="%1."/>
      <w:lvlJc w:val="left"/>
      <w:pPr>
        <w:tabs>
          <w:tab w:val="num" w:pos="360"/>
        </w:tabs>
        <w:ind w:left="360" w:hanging="360"/>
      </w:pPr>
    </w:lvl>
    <w:lvl w:ilvl="1">
      <w:start w:val="1"/>
      <w:numFmt w:val="decimal"/>
      <w:pStyle w:val="Nadpis2"/>
      <w:lvlText w:val="%1.%2."/>
      <w:lvlJc w:val="left"/>
      <w:pPr>
        <w:tabs>
          <w:tab w:val="num" w:pos="792"/>
        </w:tabs>
        <w:ind w:left="792" w:hanging="432"/>
      </w:pPr>
    </w:lvl>
    <w:lvl w:ilvl="2">
      <w:start w:val="1"/>
      <w:numFmt w:val="decimal"/>
      <w:pStyle w:val="Nadpis3"/>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nsid w:val="5B8D740F"/>
    <w:multiLevelType w:val="hybridMultilevel"/>
    <w:tmpl w:val="7D080AD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ED84F6E"/>
    <w:multiLevelType w:val="multilevel"/>
    <w:tmpl w:val="C876E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EE543E2"/>
    <w:multiLevelType w:val="multilevel"/>
    <w:tmpl w:val="034E0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0BE1BAF"/>
    <w:multiLevelType w:val="multilevel"/>
    <w:tmpl w:val="94064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A312538"/>
    <w:multiLevelType w:val="hybridMultilevel"/>
    <w:tmpl w:val="FF68BF7A"/>
    <w:lvl w:ilvl="0" w:tplc="7652C6A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F362BAD"/>
    <w:multiLevelType w:val="multilevel"/>
    <w:tmpl w:val="40EE469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nsid w:val="73513813"/>
    <w:multiLevelType w:val="hybridMultilevel"/>
    <w:tmpl w:val="C038950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75D7B1C"/>
    <w:multiLevelType w:val="multilevel"/>
    <w:tmpl w:val="8C0C4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E055272"/>
    <w:multiLevelType w:val="multilevel"/>
    <w:tmpl w:val="5E46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E902744"/>
    <w:multiLevelType w:val="multilevel"/>
    <w:tmpl w:val="3F40E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5"/>
  </w:num>
  <w:num w:numId="3">
    <w:abstractNumId w:val="19"/>
  </w:num>
  <w:num w:numId="4">
    <w:abstractNumId w:val="9"/>
  </w:num>
  <w:num w:numId="5">
    <w:abstractNumId w:val="9"/>
  </w:num>
  <w:num w:numId="6">
    <w:abstractNumId w:val="21"/>
  </w:num>
  <w:num w:numId="7">
    <w:abstractNumId w:val="14"/>
  </w:num>
  <w:num w:numId="8">
    <w:abstractNumId w:val="4"/>
  </w:num>
  <w:num w:numId="9">
    <w:abstractNumId w:val="24"/>
  </w:num>
  <w:num w:numId="10">
    <w:abstractNumId w:val="0"/>
  </w:num>
  <w:num w:numId="11">
    <w:abstractNumId w:val="20"/>
  </w:num>
  <w:num w:numId="12">
    <w:abstractNumId w:val="26"/>
  </w:num>
  <w:num w:numId="13">
    <w:abstractNumId w:val="15"/>
  </w:num>
  <w:num w:numId="14">
    <w:abstractNumId w:val="6"/>
  </w:num>
  <w:num w:numId="15">
    <w:abstractNumId w:val="13"/>
  </w:num>
  <w:num w:numId="16">
    <w:abstractNumId w:val="3"/>
  </w:num>
  <w:num w:numId="17">
    <w:abstractNumId w:val="5"/>
  </w:num>
  <w:num w:numId="18">
    <w:abstractNumId w:val="23"/>
  </w:num>
  <w:num w:numId="19">
    <w:abstractNumId w:val="18"/>
  </w:num>
  <w:num w:numId="20">
    <w:abstractNumId w:val="22"/>
  </w:num>
  <w:num w:numId="21">
    <w:abstractNumId w:val="10"/>
  </w:num>
  <w:num w:numId="22">
    <w:abstractNumId w:val="7"/>
  </w:num>
  <w:num w:numId="23">
    <w:abstractNumId w:val="12"/>
  </w:num>
  <w:num w:numId="24">
    <w:abstractNumId w:val="1"/>
  </w:num>
  <w:num w:numId="25">
    <w:abstractNumId w:val="28"/>
  </w:num>
  <w:num w:numId="26">
    <w:abstractNumId w:val="27"/>
  </w:num>
  <w:num w:numId="27">
    <w:abstractNumId w:val="17"/>
  </w:num>
  <w:num w:numId="28">
    <w:abstractNumId w:val="29"/>
  </w:num>
  <w:num w:numId="29">
    <w:abstractNumId w:val="8"/>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877"/>
    <w:rsid w:val="00002454"/>
    <w:rsid w:val="00033D08"/>
    <w:rsid w:val="00040BB0"/>
    <w:rsid w:val="000471E3"/>
    <w:rsid w:val="0008730D"/>
    <w:rsid w:val="00090539"/>
    <w:rsid w:val="00096305"/>
    <w:rsid w:val="000E79F0"/>
    <w:rsid w:val="000F32D4"/>
    <w:rsid w:val="000F55C6"/>
    <w:rsid w:val="00110518"/>
    <w:rsid w:val="001151C3"/>
    <w:rsid w:val="001326CE"/>
    <w:rsid w:val="00132833"/>
    <w:rsid w:val="001378A0"/>
    <w:rsid w:val="00150DD1"/>
    <w:rsid w:val="001679C0"/>
    <w:rsid w:val="001B365D"/>
    <w:rsid w:val="001B7D5B"/>
    <w:rsid w:val="001C494B"/>
    <w:rsid w:val="001E15B8"/>
    <w:rsid w:val="001E1B93"/>
    <w:rsid w:val="0020602E"/>
    <w:rsid w:val="00224A85"/>
    <w:rsid w:val="00267EAD"/>
    <w:rsid w:val="00293BF4"/>
    <w:rsid w:val="002943F9"/>
    <w:rsid w:val="002A014D"/>
    <w:rsid w:val="002A0E46"/>
    <w:rsid w:val="002A2D3E"/>
    <w:rsid w:val="002F0315"/>
    <w:rsid w:val="00306D5A"/>
    <w:rsid w:val="00315878"/>
    <w:rsid w:val="003317E8"/>
    <w:rsid w:val="003408BA"/>
    <w:rsid w:val="00352B4E"/>
    <w:rsid w:val="00380BB8"/>
    <w:rsid w:val="0038737E"/>
    <w:rsid w:val="00396BC9"/>
    <w:rsid w:val="003B7DEB"/>
    <w:rsid w:val="003D08EF"/>
    <w:rsid w:val="003F228D"/>
    <w:rsid w:val="003F2D57"/>
    <w:rsid w:val="003F7F30"/>
    <w:rsid w:val="00422E2A"/>
    <w:rsid w:val="004239D4"/>
    <w:rsid w:val="00432854"/>
    <w:rsid w:val="00474EC3"/>
    <w:rsid w:val="004908D5"/>
    <w:rsid w:val="004931BB"/>
    <w:rsid w:val="0049597C"/>
    <w:rsid w:val="004A3FE2"/>
    <w:rsid w:val="004E6743"/>
    <w:rsid w:val="004F07BA"/>
    <w:rsid w:val="00507691"/>
    <w:rsid w:val="005104E1"/>
    <w:rsid w:val="0052487A"/>
    <w:rsid w:val="00526173"/>
    <w:rsid w:val="005452EC"/>
    <w:rsid w:val="00554C2F"/>
    <w:rsid w:val="00560B6D"/>
    <w:rsid w:val="0056286A"/>
    <w:rsid w:val="005674C9"/>
    <w:rsid w:val="0058602D"/>
    <w:rsid w:val="005A0C06"/>
    <w:rsid w:val="005B032E"/>
    <w:rsid w:val="005C0A4D"/>
    <w:rsid w:val="005C5CBA"/>
    <w:rsid w:val="005C5EFA"/>
    <w:rsid w:val="005C71AC"/>
    <w:rsid w:val="005F3800"/>
    <w:rsid w:val="006115A8"/>
    <w:rsid w:val="00631AED"/>
    <w:rsid w:val="00631DD8"/>
    <w:rsid w:val="0067328C"/>
    <w:rsid w:val="00675E85"/>
    <w:rsid w:val="00682DEC"/>
    <w:rsid w:val="00690F4E"/>
    <w:rsid w:val="006A36D0"/>
    <w:rsid w:val="006A3D1D"/>
    <w:rsid w:val="006A440E"/>
    <w:rsid w:val="006D548B"/>
    <w:rsid w:val="006F6E60"/>
    <w:rsid w:val="007241D4"/>
    <w:rsid w:val="00731414"/>
    <w:rsid w:val="00751F04"/>
    <w:rsid w:val="00764AD0"/>
    <w:rsid w:val="00770CC9"/>
    <w:rsid w:val="007725FE"/>
    <w:rsid w:val="00777027"/>
    <w:rsid w:val="00797C62"/>
    <w:rsid w:val="007A6A2D"/>
    <w:rsid w:val="007C13D1"/>
    <w:rsid w:val="007D31F4"/>
    <w:rsid w:val="0082394A"/>
    <w:rsid w:val="0084281A"/>
    <w:rsid w:val="00855CDD"/>
    <w:rsid w:val="00857143"/>
    <w:rsid w:val="008A2B31"/>
    <w:rsid w:val="008D0465"/>
    <w:rsid w:val="008D3730"/>
    <w:rsid w:val="00930BDB"/>
    <w:rsid w:val="00942C30"/>
    <w:rsid w:val="00947B39"/>
    <w:rsid w:val="00951BDB"/>
    <w:rsid w:val="00952149"/>
    <w:rsid w:val="00952F31"/>
    <w:rsid w:val="00966A7F"/>
    <w:rsid w:val="00970837"/>
    <w:rsid w:val="0097392D"/>
    <w:rsid w:val="00973E03"/>
    <w:rsid w:val="00994A90"/>
    <w:rsid w:val="00995659"/>
    <w:rsid w:val="009C48FF"/>
    <w:rsid w:val="009D48F4"/>
    <w:rsid w:val="009E68A3"/>
    <w:rsid w:val="00A15E17"/>
    <w:rsid w:val="00A25F2B"/>
    <w:rsid w:val="00A37105"/>
    <w:rsid w:val="00A41CA5"/>
    <w:rsid w:val="00A7082D"/>
    <w:rsid w:val="00A7428E"/>
    <w:rsid w:val="00AA79EF"/>
    <w:rsid w:val="00AB1EAD"/>
    <w:rsid w:val="00AC7BAF"/>
    <w:rsid w:val="00AF18C4"/>
    <w:rsid w:val="00B458A5"/>
    <w:rsid w:val="00B466D1"/>
    <w:rsid w:val="00B56C3F"/>
    <w:rsid w:val="00B66163"/>
    <w:rsid w:val="00B74AE2"/>
    <w:rsid w:val="00B7639A"/>
    <w:rsid w:val="00BB7A1A"/>
    <w:rsid w:val="00BC4544"/>
    <w:rsid w:val="00BD7468"/>
    <w:rsid w:val="00BE432C"/>
    <w:rsid w:val="00BF3F8A"/>
    <w:rsid w:val="00C14F75"/>
    <w:rsid w:val="00C37835"/>
    <w:rsid w:val="00C43D90"/>
    <w:rsid w:val="00C55EFD"/>
    <w:rsid w:val="00C65595"/>
    <w:rsid w:val="00C83CAF"/>
    <w:rsid w:val="00C86D5A"/>
    <w:rsid w:val="00CC712C"/>
    <w:rsid w:val="00CD596E"/>
    <w:rsid w:val="00CD7CAA"/>
    <w:rsid w:val="00CE7C9B"/>
    <w:rsid w:val="00CF2C03"/>
    <w:rsid w:val="00D021E7"/>
    <w:rsid w:val="00D02487"/>
    <w:rsid w:val="00D030D8"/>
    <w:rsid w:val="00D36815"/>
    <w:rsid w:val="00D40719"/>
    <w:rsid w:val="00D44B83"/>
    <w:rsid w:val="00D457AA"/>
    <w:rsid w:val="00D5039F"/>
    <w:rsid w:val="00D56130"/>
    <w:rsid w:val="00D82A92"/>
    <w:rsid w:val="00D91FE2"/>
    <w:rsid w:val="00DA082D"/>
    <w:rsid w:val="00DE3139"/>
    <w:rsid w:val="00DE5C39"/>
    <w:rsid w:val="00E03077"/>
    <w:rsid w:val="00E26F06"/>
    <w:rsid w:val="00E3235B"/>
    <w:rsid w:val="00E34F96"/>
    <w:rsid w:val="00E45C44"/>
    <w:rsid w:val="00E50EA4"/>
    <w:rsid w:val="00E928A2"/>
    <w:rsid w:val="00EA057C"/>
    <w:rsid w:val="00EA1670"/>
    <w:rsid w:val="00EB5D06"/>
    <w:rsid w:val="00EE19D9"/>
    <w:rsid w:val="00EF0EC3"/>
    <w:rsid w:val="00EF1451"/>
    <w:rsid w:val="00F055D4"/>
    <w:rsid w:val="00F312F9"/>
    <w:rsid w:val="00F3564A"/>
    <w:rsid w:val="00F40D76"/>
    <w:rsid w:val="00F51AF8"/>
    <w:rsid w:val="00F80CD2"/>
    <w:rsid w:val="00F81877"/>
    <w:rsid w:val="00FC5EBA"/>
    <w:rsid w:val="00FD5A95"/>
    <w:rsid w:val="24F0FC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9E0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iPriority="1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autoRedefine/>
    <w:qFormat/>
    <w:rsid w:val="002F0315"/>
    <w:pPr>
      <w:keepNext/>
      <w:pageBreakBefore/>
      <w:spacing w:before="420" w:after="420" w:line="360" w:lineRule="auto"/>
      <w:ind w:left="360" w:hanging="360"/>
      <w:jc w:val="both"/>
      <w:outlineLvl w:val="0"/>
    </w:pPr>
    <w:rPr>
      <w:rFonts w:ascii="Arial" w:hAnsi="Arial" w:cs="Arial"/>
      <w:b/>
      <w:color w:val="000000"/>
    </w:rPr>
  </w:style>
  <w:style w:type="paragraph" w:styleId="Nadpis2">
    <w:name w:val="heading 2"/>
    <w:basedOn w:val="Normln"/>
    <w:next w:val="Normln"/>
    <w:autoRedefine/>
    <w:qFormat/>
    <w:rsid w:val="003D08EF"/>
    <w:pPr>
      <w:keepNext/>
      <w:numPr>
        <w:ilvl w:val="1"/>
        <w:numId w:val="3"/>
      </w:numPr>
      <w:spacing w:line="360" w:lineRule="auto"/>
      <w:jc w:val="both"/>
      <w:outlineLvl w:val="1"/>
    </w:pPr>
    <w:rPr>
      <w:b/>
      <w:sz w:val="32"/>
      <w:szCs w:val="20"/>
    </w:rPr>
  </w:style>
  <w:style w:type="paragraph" w:styleId="Nadpis3">
    <w:name w:val="heading 3"/>
    <w:basedOn w:val="Normln"/>
    <w:next w:val="Normln"/>
    <w:autoRedefine/>
    <w:qFormat/>
    <w:rsid w:val="003D08EF"/>
    <w:pPr>
      <w:keepNext/>
      <w:numPr>
        <w:ilvl w:val="2"/>
        <w:numId w:val="3"/>
      </w:numPr>
      <w:tabs>
        <w:tab w:val="clear" w:pos="1287"/>
        <w:tab w:val="num" w:pos="1440"/>
      </w:tabs>
      <w:spacing w:line="360" w:lineRule="auto"/>
      <w:ind w:left="1224" w:right="-569"/>
      <w:jc w:val="both"/>
      <w:outlineLvl w:val="2"/>
    </w:pPr>
    <w:rPr>
      <w:b/>
      <w:color w:val="800000"/>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AutomatickZarovnatdoblokuVlevo15cmdkovn1">
    <w:name w:val="Styl Automatická Zarovnat do bloku Vlevo:  15 cm Řádkování:  1..."/>
    <w:basedOn w:val="Normln"/>
    <w:autoRedefine/>
    <w:rsid w:val="00B74AE2"/>
    <w:pPr>
      <w:spacing w:line="360" w:lineRule="auto"/>
      <w:ind w:left="851"/>
      <w:jc w:val="both"/>
    </w:pPr>
    <w:rPr>
      <w:sz w:val="26"/>
      <w:szCs w:val="20"/>
      <w:lang w:val="de-DE"/>
    </w:rPr>
  </w:style>
  <w:style w:type="character" w:customStyle="1" w:styleId="StylKurzvaAutomatick">
    <w:name w:val="Styl Kurzíva Automatická"/>
    <w:basedOn w:val="Standardnpsmoodstavce"/>
    <w:rsid w:val="00B74AE2"/>
    <w:rPr>
      <w:rFonts w:ascii="Times New Roman" w:hAnsi="Times New Roman"/>
      <w:i/>
      <w:iCs/>
      <w:sz w:val="26"/>
    </w:rPr>
  </w:style>
  <w:style w:type="paragraph" w:customStyle="1" w:styleId="StylZarovnatdoblokuVpravo-0cmdkovn15dku">
    <w:name w:val="Styl Zarovnat do bloku Vpravo:  -0 cm Řádkování:  15 řádku"/>
    <w:basedOn w:val="Normln"/>
    <w:autoRedefine/>
    <w:rsid w:val="00D82A92"/>
    <w:pPr>
      <w:spacing w:line="360" w:lineRule="auto"/>
      <w:ind w:right="-1"/>
      <w:jc w:val="both"/>
    </w:pPr>
    <w:rPr>
      <w:sz w:val="26"/>
      <w:szCs w:val="20"/>
      <w:lang w:val="de-DE"/>
    </w:rPr>
  </w:style>
  <w:style w:type="paragraph" w:customStyle="1" w:styleId="StylTunZarovnatdoblokuVpravo-05cmdkovn15">
    <w:name w:val="Styl Tučné Zarovnat do bloku Vpravo:  -05 cm Řádkování:  15 ř..."/>
    <w:basedOn w:val="Normln"/>
    <w:autoRedefine/>
    <w:rsid w:val="00D82A92"/>
    <w:pPr>
      <w:spacing w:line="360" w:lineRule="auto"/>
      <w:ind w:right="-284"/>
      <w:jc w:val="both"/>
    </w:pPr>
    <w:rPr>
      <w:b/>
      <w:bCs/>
      <w:sz w:val="26"/>
      <w:szCs w:val="20"/>
      <w:lang w:val="de-DE"/>
    </w:rPr>
  </w:style>
  <w:style w:type="paragraph" w:customStyle="1" w:styleId="StylZkladntextTimesNewRoman3">
    <w:name w:val="Styl Základní text + Times New Roman3"/>
    <w:basedOn w:val="Zkladntext"/>
    <w:autoRedefine/>
    <w:rsid w:val="00D82A92"/>
    <w:pPr>
      <w:spacing w:after="0" w:line="360" w:lineRule="auto"/>
      <w:jc w:val="both"/>
    </w:pPr>
    <w:rPr>
      <w:sz w:val="26"/>
      <w:szCs w:val="20"/>
    </w:rPr>
  </w:style>
  <w:style w:type="paragraph" w:styleId="Zkladntext">
    <w:name w:val="Body Text"/>
    <w:basedOn w:val="Normln"/>
    <w:rsid w:val="00D82A92"/>
    <w:pPr>
      <w:spacing w:after="120"/>
    </w:pPr>
  </w:style>
  <w:style w:type="paragraph" w:customStyle="1" w:styleId="StylZkladntextTimesNewRomanTunVpravo-05cm">
    <w:name w:val="Styl Základní text + Times New Roman Tučné Vpravo:  -05 cm"/>
    <w:basedOn w:val="Zkladntext"/>
    <w:autoRedefine/>
    <w:rsid w:val="004239D4"/>
    <w:pPr>
      <w:numPr>
        <w:numId w:val="4"/>
      </w:numPr>
      <w:spacing w:after="0"/>
      <w:ind w:left="0" w:right="-284" w:firstLine="0"/>
      <w:jc w:val="both"/>
    </w:pPr>
    <w:rPr>
      <w:bCs/>
    </w:rPr>
  </w:style>
  <w:style w:type="paragraph" w:customStyle="1" w:styleId="StylZkladntextTimesNewRomanTun">
    <w:name w:val="Styl Základní text + Times New Roman Tučné"/>
    <w:basedOn w:val="Zkladntext"/>
    <w:autoRedefine/>
    <w:rsid w:val="00D82A92"/>
    <w:pPr>
      <w:spacing w:after="0" w:line="360" w:lineRule="auto"/>
      <w:jc w:val="both"/>
    </w:pPr>
    <w:rPr>
      <w:b/>
      <w:bCs/>
      <w:sz w:val="26"/>
      <w:szCs w:val="26"/>
    </w:rPr>
  </w:style>
  <w:style w:type="character" w:styleId="Hypertextovodkaz">
    <w:name w:val="Hyperlink"/>
    <w:basedOn w:val="Standardnpsmoodstavce"/>
    <w:rsid w:val="00D82A92"/>
    <w:rPr>
      <w:rFonts w:ascii="Times New Roman" w:hAnsi="Times New Roman"/>
      <w:color w:val="auto"/>
      <w:sz w:val="24"/>
      <w:szCs w:val="24"/>
      <w:u w:val="none"/>
    </w:rPr>
  </w:style>
  <w:style w:type="paragraph" w:styleId="Zhlav">
    <w:name w:val="header"/>
    <w:basedOn w:val="Normln"/>
    <w:rsid w:val="004E6743"/>
    <w:pPr>
      <w:tabs>
        <w:tab w:val="center" w:pos="4536"/>
        <w:tab w:val="right" w:pos="9072"/>
      </w:tabs>
    </w:pPr>
  </w:style>
  <w:style w:type="paragraph" w:styleId="Zpat">
    <w:name w:val="footer"/>
    <w:basedOn w:val="Normln"/>
    <w:link w:val="ZpatChar"/>
    <w:uiPriority w:val="99"/>
    <w:rsid w:val="004E6743"/>
    <w:pPr>
      <w:tabs>
        <w:tab w:val="center" w:pos="4536"/>
        <w:tab w:val="right" w:pos="9072"/>
      </w:tabs>
    </w:pPr>
  </w:style>
  <w:style w:type="paragraph" w:styleId="Textbubliny">
    <w:name w:val="Balloon Text"/>
    <w:basedOn w:val="Normln"/>
    <w:link w:val="TextbublinyChar"/>
    <w:rsid w:val="00AC7BAF"/>
    <w:rPr>
      <w:rFonts w:ascii="Tahoma" w:hAnsi="Tahoma" w:cs="Tahoma"/>
      <w:sz w:val="16"/>
      <w:szCs w:val="16"/>
    </w:rPr>
  </w:style>
  <w:style w:type="character" w:customStyle="1" w:styleId="TextbublinyChar">
    <w:name w:val="Text bubliny Char"/>
    <w:basedOn w:val="Standardnpsmoodstavce"/>
    <w:link w:val="Textbubliny"/>
    <w:rsid w:val="00AC7BAF"/>
    <w:rPr>
      <w:rFonts w:ascii="Tahoma" w:hAnsi="Tahoma" w:cs="Tahoma"/>
      <w:sz w:val="16"/>
      <w:szCs w:val="16"/>
    </w:rPr>
  </w:style>
  <w:style w:type="paragraph" w:customStyle="1" w:styleId="Default">
    <w:name w:val="Default"/>
    <w:rsid w:val="000F55C6"/>
    <w:pPr>
      <w:autoSpaceDE w:val="0"/>
      <w:autoSpaceDN w:val="0"/>
      <w:adjustRightInd w:val="0"/>
    </w:pPr>
    <w:rPr>
      <w:rFonts w:eastAsia="Calibri"/>
      <w:color w:val="000000"/>
      <w:sz w:val="24"/>
      <w:szCs w:val="24"/>
    </w:rPr>
  </w:style>
  <w:style w:type="paragraph" w:styleId="Odstavecseseznamem">
    <w:name w:val="List Paragraph"/>
    <w:basedOn w:val="Normln"/>
    <w:uiPriority w:val="34"/>
    <w:qFormat/>
    <w:rsid w:val="00A37105"/>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l4">
    <w:name w:val="l4"/>
    <w:basedOn w:val="Normln"/>
    <w:rsid w:val="00A37105"/>
    <w:pPr>
      <w:spacing w:before="100" w:beforeAutospacing="1" w:after="100" w:afterAutospacing="1"/>
    </w:pPr>
  </w:style>
  <w:style w:type="paragraph" w:styleId="Bezmezer">
    <w:name w:val="No Spacing"/>
    <w:uiPriority w:val="1"/>
    <w:qFormat/>
    <w:rsid w:val="00A37105"/>
    <w:rPr>
      <w:rFonts w:asciiTheme="minorHAnsi" w:eastAsiaTheme="minorHAnsi" w:hAnsiTheme="minorHAnsi" w:cstheme="minorBidi"/>
      <w:sz w:val="22"/>
      <w:szCs w:val="22"/>
      <w:lang w:eastAsia="en-US"/>
    </w:rPr>
  </w:style>
  <w:style w:type="paragraph" w:styleId="Nzev">
    <w:name w:val="Title"/>
    <w:basedOn w:val="Normln"/>
    <w:link w:val="NzevChar"/>
    <w:uiPriority w:val="10"/>
    <w:qFormat/>
    <w:rsid w:val="00EB5D06"/>
    <w:pPr>
      <w:jc w:val="center"/>
    </w:pPr>
    <w:rPr>
      <w:u w:val="single"/>
    </w:rPr>
  </w:style>
  <w:style w:type="character" w:customStyle="1" w:styleId="NzevChar">
    <w:name w:val="Název Char"/>
    <w:basedOn w:val="Standardnpsmoodstavce"/>
    <w:link w:val="Nzev"/>
    <w:uiPriority w:val="10"/>
    <w:rsid w:val="00EB5D06"/>
    <w:rPr>
      <w:sz w:val="24"/>
      <w:szCs w:val="24"/>
      <w:u w:val="single"/>
    </w:rPr>
  </w:style>
  <w:style w:type="character" w:styleId="Odkaznakoment">
    <w:name w:val="annotation reference"/>
    <w:basedOn w:val="Standardnpsmoodstavce"/>
    <w:uiPriority w:val="99"/>
    <w:semiHidden/>
    <w:unhideWhenUsed/>
    <w:rsid w:val="00A41CA5"/>
    <w:rPr>
      <w:sz w:val="16"/>
      <w:szCs w:val="16"/>
    </w:rPr>
  </w:style>
  <w:style w:type="paragraph" w:styleId="Textkomente">
    <w:name w:val="annotation text"/>
    <w:basedOn w:val="Normln"/>
    <w:link w:val="TextkomenteChar"/>
    <w:uiPriority w:val="99"/>
    <w:unhideWhenUsed/>
    <w:rsid w:val="00A41CA5"/>
    <w:pPr>
      <w:spacing w:after="160"/>
    </w:pPr>
    <w:rPr>
      <w:rFonts w:asciiTheme="minorHAnsi" w:eastAsiaTheme="minorHAnsi" w:hAnsiTheme="minorHAnsi" w:cstheme="minorBidi"/>
      <w:sz w:val="20"/>
      <w:szCs w:val="20"/>
      <w:lang w:eastAsia="en-US"/>
    </w:rPr>
  </w:style>
  <w:style w:type="character" w:customStyle="1" w:styleId="TextkomenteChar">
    <w:name w:val="Text komentáře Char"/>
    <w:basedOn w:val="Standardnpsmoodstavce"/>
    <w:link w:val="Textkomente"/>
    <w:uiPriority w:val="99"/>
    <w:rsid w:val="00A41CA5"/>
    <w:rPr>
      <w:rFonts w:asciiTheme="minorHAnsi" w:eastAsiaTheme="minorHAnsi" w:hAnsiTheme="minorHAnsi" w:cstheme="minorBidi"/>
      <w:lang w:eastAsia="en-US"/>
    </w:rPr>
  </w:style>
  <w:style w:type="paragraph" w:styleId="Normlnweb">
    <w:name w:val="Normal (Web)"/>
    <w:basedOn w:val="Normln"/>
    <w:uiPriority w:val="99"/>
    <w:unhideWhenUsed/>
    <w:rsid w:val="00002454"/>
    <w:pPr>
      <w:spacing w:before="100" w:beforeAutospacing="1" w:after="100" w:afterAutospacing="1"/>
    </w:pPr>
  </w:style>
  <w:style w:type="character" w:customStyle="1" w:styleId="apple-tab-span">
    <w:name w:val="apple-tab-span"/>
    <w:basedOn w:val="Standardnpsmoodstavce"/>
    <w:rsid w:val="00D91FE2"/>
  </w:style>
  <w:style w:type="paragraph" w:customStyle="1" w:styleId="xxxmsonormal">
    <w:name w:val="x_x_xmsonormal"/>
    <w:basedOn w:val="Normln"/>
    <w:rsid w:val="00CD596E"/>
    <w:pPr>
      <w:spacing w:before="100" w:beforeAutospacing="1" w:after="100" w:afterAutospacing="1"/>
    </w:pPr>
  </w:style>
  <w:style w:type="paragraph" w:customStyle="1" w:styleId="block-editor-rich-texteditable">
    <w:name w:val="block-editor-rich-text__editable"/>
    <w:basedOn w:val="Normln"/>
    <w:rsid w:val="002F0315"/>
    <w:pPr>
      <w:spacing w:before="100" w:beforeAutospacing="1" w:after="100" w:afterAutospacing="1"/>
    </w:pPr>
  </w:style>
  <w:style w:type="character" w:customStyle="1" w:styleId="block-editor-rich-texteditable1">
    <w:name w:val="block-editor-rich-text__editable1"/>
    <w:basedOn w:val="Standardnpsmoodstavce"/>
    <w:rsid w:val="002F0315"/>
  </w:style>
  <w:style w:type="character" w:styleId="Zvraznn">
    <w:name w:val="Emphasis"/>
    <w:basedOn w:val="Standardnpsmoodstavce"/>
    <w:uiPriority w:val="20"/>
    <w:qFormat/>
    <w:rsid w:val="002F0315"/>
    <w:rPr>
      <w:i/>
      <w:iCs/>
    </w:rPr>
  </w:style>
  <w:style w:type="character" w:styleId="Siln">
    <w:name w:val="Strong"/>
    <w:basedOn w:val="Standardnpsmoodstavce"/>
    <w:uiPriority w:val="22"/>
    <w:qFormat/>
    <w:rsid w:val="002F0315"/>
    <w:rPr>
      <w:b/>
      <w:bCs/>
    </w:rPr>
  </w:style>
  <w:style w:type="character" w:customStyle="1" w:styleId="ZpatChar">
    <w:name w:val="Zápatí Char"/>
    <w:basedOn w:val="Standardnpsmoodstavce"/>
    <w:link w:val="Zpat"/>
    <w:uiPriority w:val="99"/>
    <w:rsid w:val="006F6E60"/>
    <w:rPr>
      <w:sz w:val="24"/>
      <w:szCs w:val="24"/>
    </w:rPr>
  </w:style>
  <w:style w:type="character" w:customStyle="1" w:styleId="whitespace-normal">
    <w:name w:val="whitespace-normal"/>
    <w:basedOn w:val="Standardnpsmoodstavce"/>
    <w:rsid w:val="00682D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iPriority="1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autoRedefine/>
    <w:qFormat/>
    <w:rsid w:val="002F0315"/>
    <w:pPr>
      <w:keepNext/>
      <w:pageBreakBefore/>
      <w:spacing w:before="420" w:after="420" w:line="360" w:lineRule="auto"/>
      <w:ind w:left="360" w:hanging="360"/>
      <w:jc w:val="both"/>
      <w:outlineLvl w:val="0"/>
    </w:pPr>
    <w:rPr>
      <w:rFonts w:ascii="Arial" w:hAnsi="Arial" w:cs="Arial"/>
      <w:b/>
      <w:color w:val="000000"/>
    </w:rPr>
  </w:style>
  <w:style w:type="paragraph" w:styleId="Nadpis2">
    <w:name w:val="heading 2"/>
    <w:basedOn w:val="Normln"/>
    <w:next w:val="Normln"/>
    <w:autoRedefine/>
    <w:qFormat/>
    <w:rsid w:val="003D08EF"/>
    <w:pPr>
      <w:keepNext/>
      <w:numPr>
        <w:ilvl w:val="1"/>
        <w:numId w:val="3"/>
      </w:numPr>
      <w:spacing w:line="360" w:lineRule="auto"/>
      <w:jc w:val="both"/>
      <w:outlineLvl w:val="1"/>
    </w:pPr>
    <w:rPr>
      <w:b/>
      <w:sz w:val="32"/>
      <w:szCs w:val="20"/>
    </w:rPr>
  </w:style>
  <w:style w:type="paragraph" w:styleId="Nadpis3">
    <w:name w:val="heading 3"/>
    <w:basedOn w:val="Normln"/>
    <w:next w:val="Normln"/>
    <w:autoRedefine/>
    <w:qFormat/>
    <w:rsid w:val="003D08EF"/>
    <w:pPr>
      <w:keepNext/>
      <w:numPr>
        <w:ilvl w:val="2"/>
        <w:numId w:val="3"/>
      </w:numPr>
      <w:tabs>
        <w:tab w:val="clear" w:pos="1287"/>
        <w:tab w:val="num" w:pos="1440"/>
      </w:tabs>
      <w:spacing w:line="360" w:lineRule="auto"/>
      <w:ind w:left="1224" w:right="-569"/>
      <w:jc w:val="both"/>
      <w:outlineLvl w:val="2"/>
    </w:pPr>
    <w:rPr>
      <w:b/>
      <w:color w:val="800000"/>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AutomatickZarovnatdoblokuVlevo15cmdkovn1">
    <w:name w:val="Styl Automatická Zarovnat do bloku Vlevo:  15 cm Řádkování:  1..."/>
    <w:basedOn w:val="Normln"/>
    <w:autoRedefine/>
    <w:rsid w:val="00B74AE2"/>
    <w:pPr>
      <w:spacing w:line="360" w:lineRule="auto"/>
      <w:ind w:left="851"/>
      <w:jc w:val="both"/>
    </w:pPr>
    <w:rPr>
      <w:sz w:val="26"/>
      <w:szCs w:val="20"/>
      <w:lang w:val="de-DE"/>
    </w:rPr>
  </w:style>
  <w:style w:type="character" w:customStyle="1" w:styleId="StylKurzvaAutomatick">
    <w:name w:val="Styl Kurzíva Automatická"/>
    <w:basedOn w:val="Standardnpsmoodstavce"/>
    <w:rsid w:val="00B74AE2"/>
    <w:rPr>
      <w:rFonts w:ascii="Times New Roman" w:hAnsi="Times New Roman"/>
      <w:i/>
      <w:iCs/>
      <w:sz w:val="26"/>
    </w:rPr>
  </w:style>
  <w:style w:type="paragraph" w:customStyle="1" w:styleId="StylZarovnatdoblokuVpravo-0cmdkovn15dku">
    <w:name w:val="Styl Zarovnat do bloku Vpravo:  -0 cm Řádkování:  15 řádku"/>
    <w:basedOn w:val="Normln"/>
    <w:autoRedefine/>
    <w:rsid w:val="00D82A92"/>
    <w:pPr>
      <w:spacing w:line="360" w:lineRule="auto"/>
      <w:ind w:right="-1"/>
      <w:jc w:val="both"/>
    </w:pPr>
    <w:rPr>
      <w:sz w:val="26"/>
      <w:szCs w:val="20"/>
      <w:lang w:val="de-DE"/>
    </w:rPr>
  </w:style>
  <w:style w:type="paragraph" w:customStyle="1" w:styleId="StylTunZarovnatdoblokuVpravo-05cmdkovn15">
    <w:name w:val="Styl Tučné Zarovnat do bloku Vpravo:  -05 cm Řádkování:  15 ř..."/>
    <w:basedOn w:val="Normln"/>
    <w:autoRedefine/>
    <w:rsid w:val="00D82A92"/>
    <w:pPr>
      <w:spacing w:line="360" w:lineRule="auto"/>
      <w:ind w:right="-284"/>
      <w:jc w:val="both"/>
    </w:pPr>
    <w:rPr>
      <w:b/>
      <w:bCs/>
      <w:sz w:val="26"/>
      <w:szCs w:val="20"/>
      <w:lang w:val="de-DE"/>
    </w:rPr>
  </w:style>
  <w:style w:type="paragraph" w:customStyle="1" w:styleId="StylZkladntextTimesNewRoman3">
    <w:name w:val="Styl Základní text + Times New Roman3"/>
    <w:basedOn w:val="Zkladntext"/>
    <w:autoRedefine/>
    <w:rsid w:val="00D82A92"/>
    <w:pPr>
      <w:spacing w:after="0" w:line="360" w:lineRule="auto"/>
      <w:jc w:val="both"/>
    </w:pPr>
    <w:rPr>
      <w:sz w:val="26"/>
      <w:szCs w:val="20"/>
    </w:rPr>
  </w:style>
  <w:style w:type="paragraph" w:styleId="Zkladntext">
    <w:name w:val="Body Text"/>
    <w:basedOn w:val="Normln"/>
    <w:rsid w:val="00D82A92"/>
    <w:pPr>
      <w:spacing w:after="120"/>
    </w:pPr>
  </w:style>
  <w:style w:type="paragraph" w:customStyle="1" w:styleId="StylZkladntextTimesNewRomanTunVpravo-05cm">
    <w:name w:val="Styl Základní text + Times New Roman Tučné Vpravo:  -05 cm"/>
    <w:basedOn w:val="Zkladntext"/>
    <w:autoRedefine/>
    <w:rsid w:val="004239D4"/>
    <w:pPr>
      <w:numPr>
        <w:numId w:val="4"/>
      </w:numPr>
      <w:spacing w:after="0"/>
      <w:ind w:left="0" w:right="-284" w:firstLine="0"/>
      <w:jc w:val="both"/>
    </w:pPr>
    <w:rPr>
      <w:bCs/>
    </w:rPr>
  </w:style>
  <w:style w:type="paragraph" w:customStyle="1" w:styleId="StylZkladntextTimesNewRomanTun">
    <w:name w:val="Styl Základní text + Times New Roman Tučné"/>
    <w:basedOn w:val="Zkladntext"/>
    <w:autoRedefine/>
    <w:rsid w:val="00D82A92"/>
    <w:pPr>
      <w:spacing w:after="0" w:line="360" w:lineRule="auto"/>
      <w:jc w:val="both"/>
    </w:pPr>
    <w:rPr>
      <w:b/>
      <w:bCs/>
      <w:sz w:val="26"/>
      <w:szCs w:val="26"/>
    </w:rPr>
  </w:style>
  <w:style w:type="character" w:styleId="Hypertextovodkaz">
    <w:name w:val="Hyperlink"/>
    <w:basedOn w:val="Standardnpsmoodstavce"/>
    <w:rsid w:val="00D82A92"/>
    <w:rPr>
      <w:rFonts w:ascii="Times New Roman" w:hAnsi="Times New Roman"/>
      <w:color w:val="auto"/>
      <w:sz w:val="24"/>
      <w:szCs w:val="24"/>
      <w:u w:val="none"/>
    </w:rPr>
  </w:style>
  <w:style w:type="paragraph" w:styleId="Zhlav">
    <w:name w:val="header"/>
    <w:basedOn w:val="Normln"/>
    <w:rsid w:val="004E6743"/>
    <w:pPr>
      <w:tabs>
        <w:tab w:val="center" w:pos="4536"/>
        <w:tab w:val="right" w:pos="9072"/>
      </w:tabs>
    </w:pPr>
  </w:style>
  <w:style w:type="paragraph" w:styleId="Zpat">
    <w:name w:val="footer"/>
    <w:basedOn w:val="Normln"/>
    <w:link w:val="ZpatChar"/>
    <w:uiPriority w:val="99"/>
    <w:rsid w:val="004E6743"/>
    <w:pPr>
      <w:tabs>
        <w:tab w:val="center" w:pos="4536"/>
        <w:tab w:val="right" w:pos="9072"/>
      </w:tabs>
    </w:pPr>
  </w:style>
  <w:style w:type="paragraph" w:styleId="Textbubliny">
    <w:name w:val="Balloon Text"/>
    <w:basedOn w:val="Normln"/>
    <w:link w:val="TextbublinyChar"/>
    <w:rsid w:val="00AC7BAF"/>
    <w:rPr>
      <w:rFonts w:ascii="Tahoma" w:hAnsi="Tahoma" w:cs="Tahoma"/>
      <w:sz w:val="16"/>
      <w:szCs w:val="16"/>
    </w:rPr>
  </w:style>
  <w:style w:type="character" w:customStyle="1" w:styleId="TextbublinyChar">
    <w:name w:val="Text bubliny Char"/>
    <w:basedOn w:val="Standardnpsmoodstavce"/>
    <w:link w:val="Textbubliny"/>
    <w:rsid w:val="00AC7BAF"/>
    <w:rPr>
      <w:rFonts w:ascii="Tahoma" w:hAnsi="Tahoma" w:cs="Tahoma"/>
      <w:sz w:val="16"/>
      <w:szCs w:val="16"/>
    </w:rPr>
  </w:style>
  <w:style w:type="paragraph" w:customStyle="1" w:styleId="Default">
    <w:name w:val="Default"/>
    <w:rsid w:val="000F55C6"/>
    <w:pPr>
      <w:autoSpaceDE w:val="0"/>
      <w:autoSpaceDN w:val="0"/>
      <w:adjustRightInd w:val="0"/>
    </w:pPr>
    <w:rPr>
      <w:rFonts w:eastAsia="Calibri"/>
      <w:color w:val="000000"/>
      <w:sz w:val="24"/>
      <w:szCs w:val="24"/>
    </w:rPr>
  </w:style>
  <w:style w:type="paragraph" w:styleId="Odstavecseseznamem">
    <w:name w:val="List Paragraph"/>
    <w:basedOn w:val="Normln"/>
    <w:uiPriority w:val="34"/>
    <w:qFormat/>
    <w:rsid w:val="00A37105"/>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l4">
    <w:name w:val="l4"/>
    <w:basedOn w:val="Normln"/>
    <w:rsid w:val="00A37105"/>
    <w:pPr>
      <w:spacing w:before="100" w:beforeAutospacing="1" w:after="100" w:afterAutospacing="1"/>
    </w:pPr>
  </w:style>
  <w:style w:type="paragraph" w:styleId="Bezmezer">
    <w:name w:val="No Spacing"/>
    <w:uiPriority w:val="1"/>
    <w:qFormat/>
    <w:rsid w:val="00A37105"/>
    <w:rPr>
      <w:rFonts w:asciiTheme="minorHAnsi" w:eastAsiaTheme="minorHAnsi" w:hAnsiTheme="minorHAnsi" w:cstheme="minorBidi"/>
      <w:sz w:val="22"/>
      <w:szCs w:val="22"/>
      <w:lang w:eastAsia="en-US"/>
    </w:rPr>
  </w:style>
  <w:style w:type="paragraph" w:styleId="Nzev">
    <w:name w:val="Title"/>
    <w:basedOn w:val="Normln"/>
    <w:link w:val="NzevChar"/>
    <w:uiPriority w:val="10"/>
    <w:qFormat/>
    <w:rsid w:val="00EB5D06"/>
    <w:pPr>
      <w:jc w:val="center"/>
    </w:pPr>
    <w:rPr>
      <w:u w:val="single"/>
    </w:rPr>
  </w:style>
  <w:style w:type="character" w:customStyle="1" w:styleId="NzevChar">
    <w:name w:val="Název Char"/>
    <w:basedOn w:val="Standardnpsmoodstavce"/>
    <w:link w:val="Nzev"/>
    <w:uiPriority w:val="10"/>
    <w:rsid w:val="00EB5D06"/>
    <w:rPr>
      <w:sz w:val="24"/>
      <w:szCs w:val="24"/>
      <w:u w:val="single"/>
    </w:rPr>
  </w:style>
  <w:style w:type="character" w:styleId="Odkaznakoment">
    <w:name w:val="annotation reference"/>
    <w:basedOn w:val="Standardnpsmoodstavce"/>
    <w:uiPriority w:val="99"/>
    <w:semiHidden/>
    <w:unhideWhenUsed/>
    <w:rsid w:val="00A41CA5"/>
    <w:rPr>
      <w:sz w:val="16"/>
      <w:szCs w:val="16"/>
    </w:rPr>
  </w:style>
  <w:style w:type="paragraph" w:styleId="Textkomente">
    <w:name w:val="annotation text"/>
    <w:basedOn w:val="Normln"/>
    <w:link w:val="TextkomenteChar"/>
    <w:uiPriority w:val="99"/>
    <w:unhideWhenUsed/>
    <w:rsid w:val="00A41CA5"/>
    <w:pPr>
      <w:spacing w:after="160"/>
    </w:pPr>
    <w:rPr>
      <w:rFonts w:asciiTheme="minorHAnsi" w:eastAsiaTheme="minorHAnsi" w:hAnsiTheme="minorHAnsi" w:cstheme="minorBidi"/>
      <w:sz w:val="20"/>
      <w:szCs w:val="20"/>
      <w:lang w:eastAsia="en-US"/>
    </w:rPr>
  </w:style>
  <w:style w:type="character" w:customStyle="1" w:styleId="TextkomenteChar">
    <w:name w:val="Text komentáře Char"/>
    <w:basedOn w:val="Standardnpsmoodstavce"/>
    <w:link w:val="Textkomente"/>
    <w:uiPriority w:val="99"/>
    <w:rsid w:val="00A41CA5"/>
    <w:rPr>
      <w:rFonts w:asciiTheme="minorHAnsi" w:eastAsiaTheme="minorHAnsi" w:hAnsiTheme="minorHAnsi" w:cstheme="minorBidi"/>
      <w:lang w:eastAsia="en-US"/>
    </w:rPr>
  </w:style>
  <w:style w:type="paragraph" w:styleId="Normlnweb">
    <w:name w:val="Normal (Web)"/>
    <w:basedOn w:val="Normln"/>
    <w:uiPriority w:val="99"/>
    <w:unhideWhenUsed/>
    <w:rsid w:val="00002454"/>
    <w:pPr>
      <w:spacing w:before="100" w:beforeAutospacing="1" w:after="100" w:afterAutospacing="1"/>
    </w:pPr>
  </w:style>
  <w:style w:type="character" w:customStyle="1" w:styleId="apple-tab-span">
    <w:name w:val="apple-tab-span"/>
    <w:basedOn w:val="Standardnpsmoodstavce"/>
    <w:rsid w:val="00D91FE2"/>
  </w:style>
  <w:style w:type="paragraph" w:customStyle="1" w:styleId="xxxmsonormal">
    <w:name w:val="x_x_xmsonormal"/>
    <w:basedOn w:val="Normln"/>
    <w:rsid w:val="00CD596E"/>
    <w:pPr>
      <w:spacing w:before="100" w:beforeAutospacing="1" w:after="100" w:afterAutospacing="1"/>
    </w:pPr>
  </w:style>
  <w:style w:type="paragraph" w:customStyle="1" w:styleId="block-editor-rich-texteditable">
    <w:name w:val="block-editor-rich-text__editable"/>
    <w:basedOn w:val="Normln"/>
    <w:rsid w:val="002F0315"/>
    <w:pPr>
      <w:spacing w:before="100" w:beforeAutospacing="1" w:after="100" w:afterAutospacing="1"/>
    </w:pPr>
  </w:style>
  <w:style w:type="character" w:customStyle="1" w:styleId="block-editor-rich-texteditable1">
    <w:name w:val="block-editor-rich-text__editable1"/>
    <w:basedOn w:val="Standardnpsmoodstavce"/>
    <w:rsid w:val="002F0315"/>
  </w:style>
  <w:style w:type="character" w:styleId="Zvraznn">
    <w:name w:val="Emphasis"/>
    <w:basedOn w:val="Standardnpsmoodstavce"/>
    <w:uiPriority w:val="20"/>
    <w:qFormat/>
    <w:rsid w:val="002F0315"/>
    <w:rPr>
      <w:i/>
      <w:iCs/>
    </w:rPr>
  </w:style>
  <w:style w:type="character" w:styleId="Siln">
    <w:name w:val="Strong"/>
    <w:basedOn w:val="Standardnpsmoodstavce"/>
    <w:uiPriority w:val="22"/>
    <w:qFormat/>
    <w:rsid w:val="002F0315"/>
    <w:rPr>
      <w:b/>
      <w:bCs/>
    </w:rPr>
  </w:style>
  <w:style w:type="character" w:customStyle="1" w:styleId="ZpatChar">
    <w:name w:val="Zápatí Char"/>
    <w:basedOn w:val="Standardnpsmoodstavce"/>
    <w:link w:val="Zpat"/>
    <w:uiPriority w:val="99"/>
    <w:rsid w:val="006F6E60"/>
    <w:rPr>
      <w:sz w:val="24"/>
      <w:szCs w:val="24"/>
    </w:rPr>
  </w:style>
  <w:style w:type="character" w:customStyle="1" w:styleId="whitespace-normal">
    <w:name w:val="whitespace-normal"/>
    <w:basedOn w:val="Standardnpsmoodstavce"/>
    <w:rsid w:val="00682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04178">
      <w:bodyDiv w:val="1"/>
      <w:marLeft w:val="0"/>
      <w:marRight w:val="0"/>
      <w:marTop w:val="0"/>
      <w:marBottom w:val="0"/>
      <w:divBdr>
        <w:top w:val="none" w:sz="0" w:space="0" w:color="auto"/>
        <w:left w:val="none" w:sz="0" w:space="0" w:color="auto"/>
        <w:bottom w:val="none" w:sz="0" w:space="0" w:color="auto"/>
        <w:right w:val="none" w:sz="0" w:space="0" w:color="auto"/>
      </w:divBdr>
    </w:div>
    <w:div w:id="108358531">
      <w:bodyDiv w:val="1"/>
      <w:marLeft w:val="0"/>
      <w:marRight w:val="0"/>
      <w:marTop w:val="0"/>
      <w:marBottom w:val="0"/>
      <w:divBdr>
        <w:top w:val="none" w:sz="0" w:space="0" w:color="auto"/>
        <w:left w:val="none" w:sz="0" w:space="0" w:color="auto"/>
        <w:bottom w:val="none" w:sz="0" w:space="0" w:color="auto"/>
        <w:right w:val="none" w:sz="0" w:space="0" w:color="auto"/>
      </w:divBdr>
      <w:divsChild>
        <w:div w:id="1603757167">
          <w:blockQuote w:val="1"/>
          <w:marLeft w:val="720"/>
          <w:marRight w:val="720"/>
          <w:marTop w:val="100"/>
          <w:marBottom w:val="100"/>
          <w:divBdr>
            <w:top w:val="none" w:sz="0" w:space="0" w:color="auto"/>
            <w:left w:val="none" w:sz="0" w:space="0" w:color="auto"/>
            <w:bottom w:val="none" w:sz="0" w:space="0" w:color="auto"/>
            <w:right w:val="none" w:sz="0" w:space="0" w:color="auto"/>
          </w:divBdr>
        </w:div>
        <w:div w:id="490829668">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011859">
          <w:blockQuote w:val="1"/>
          <w:marLeft w:val="720"/>
          <w:marRight w:val="720"/>
          <w:marTop w:val="100"/>
          <w:marBottom w:val="100"/>
          <w:divBdr>
            <w:top w:val="none" w:sz="0" w:space="0" w:color="auto"/>
            <w:left w:val="none" w:sz="0" w:space="0" w:color="auto"/>
            <w:bottom w:val="none" w:sz="0" w:space="0" w:color="auto"/>
            <w:right w:val="none" w:sz="0" w:space="0" w:color="auto"/>
          </w:divBdr>
        </w:div>
        <w:div w:id="509223556">
          <w:blockQuote w:val="1"/>
          <w:marLeft w:val="720"/>
          <w:marRight w:val="720"/>
          <w:marTop w:val="100"/>
          <w:marBottom w:val="100"/>
          <w:divBdr>
            <w:top w:val="none" w:sz="0" w:space="0" w:color="auto"/>
            <w:left w:val="none" w:sz="0" w:space="0" w:color="auto"/>
            <w:bottom w:val="none" w:sz="0" w:space="0" w:color="auto"/>
            <w:right w:val="none" w:sz="0" w:space="0" w:color="auto"/>
          </w:divBdr>
        </w:div>
        <w:div w:id="6778533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661126">
      <w:bodyDiv w:val="1"/>
      <w:marLeft w:val="0"/>
      <w:marRight w:val="0"/>
      <w:marTop w:val="0"/>
      <w:marBottom w:val="0"/>
      <w:divBdr>
        <w:top w:val="none" w:sz="0" w:space="0" w:color="auto"/>
        <w:left w:val="none" w:sz="0" w:space="0" w:color="auto"/>
        <w:bottom w:val="none" w:sz="0" w:space="0" w:color="auto"/>
        <w:right w:val="none" w:sz="0" w:space="0" w:color="auto"/>
      </w:divBdr>
      <w:divsChild>
        <w:div w:id="985622305">
          <w:marLeft w:val="0"/>
          <w:marRight w:val="0"/>
          <w:marTop w:val="0"/>
          <w:marBottom w:val="0"/>
          <w:divBdr>
            <w:top w:val="none" w:sz="0" w:space="0" w:color="auto"/>
            <w:left w:val="none" w:sz="0" w:space="0" w:color="auto"/>
            <w:bottom w:val="none" w:sz="0" w:space="0" w:color="auto"/>
            <w:right w:val="none" w:sz="0" w:space="0" w:color="auto"/>
          </w:divBdr>
          <w:divsChild>
            <w:div w:id="1064838305">
              <w:marLeft w:val="0"/>
              <w:marRight w:val="0"/>
              <w:marTop w:val="0"/>
              <w:marBottom w:val="0"/>
              <w:divBdr>
                <w:top w:val="none" w:sz="0" w:space="0" w:color="auto"/>
                <w:left w:val="none" w:sz="0" w:space="0" w:color="auto"/>
                <w:bottom w:val="none" w:sz="0" w:space="0" w:color="auto"/>
                <w:right w:val="none" w:sz="0" w:space="0" w:color="auto"/>
              </w:divBdr>
              <w:divsChild>
                <w:div w:id="394355537">
                  <w:marLeft w:val="0"/>
                  <w:marRight w:val="0"/>
                  <w:marTop w:val="0"/>
                  <w:marBottom w:val="0"/>
                  <w:divBdr>
                    <w:top w:val="none" w:sz="0" w:space="0" w:color="auto"/>
                    <w:left w:val="none" w:sz="0" w:space="0" w:color="auto"/>
                    <w:bottom w:val="none" w:sz="0" w:space="0" w:color="auto"/>
                    <w:right w:val="none" w:sz="0" w:space="0" w:color="auto"/>
                  </w:divBdr>
                  <w:divsChild>
                    <w:div w:id="1431927730">
                      <w:marLeft w:val="0"/>
                      <w:marRight w:val="0"/>
                      <w:marTop w:val="0"/>
                      <w:marBottom w:val="0"/>
                      <w:divBdr>
                        <w:top w:val="none" w:sz="0" w:space="0" w:color="auto"/>
                        <w:left w:val="none" w:sz="0" w:space="0" w:color="auto"/>
                        <w:bottom w:val="none" w:sz="0" w:space="0" w:color="auto"/>
                        <w:right w:val="none" w:sz="0" w:space="0" w:color="auto"/>
                      </w:divBdr>
                      <w:divsChild>
                        <w:div w:id="291516985">
                          <w:marLeft w:val="0"/>
                          <w:marRight w:val="0"/>
                          <w:marTop w:val="0"/>
                          <w:marBottom w:val="0"/>
                          <w:divBdr>
                            <w:top w:val="none" w:sz="0" w:space="0" w:color="auto"/>
                            <w:left w:val="none" w:sz="0" w:space="0" w:color="auto"/>
                            <w:bottom w:val="none" w:sz="0" w:space="0" w:color="auto"/>
                            <w:right w:val="none" w:sz="0" w:space="0" w:color="auto"/>
                          </w:divBdr>
                          <w:divsChild>
                            <w:div w:id="1837259129">
                              <w:marLeft w:val="0"/>
                              <w:marRight w:val="0"/>
                              <w:marTop w:val="0"/>
                              <w:marBottom w:val="0"/>
                              <w:divBdr>
                                <w:top w:val="none" w:sz="0" w:space="0" w:color="auto"/>
                                <w:left w:val="none" w:sz="0" w:space="0" w:color="auto"/>
                                <w:bottom w:val="none" w:sz="0" w:space="0" w:color="auto"/>
                                <w:right w:val="none" w:sz="0" w:space="0" w:color="auto"/>
                              </w:divBdr>
                              <w:divsChild>
                                <w:div w:id="1534073704">
                                  <w:marLeft w:val="0"/>
                                  <w:marRight w:val="0"/>
                                  <w:marTop w:val="0"/>
                                  <w:marBottom w:val="0"/>
                                  <w:divBdr>
                                    <w:top w:val="none" w:sz="0" w:space="0" w:color="auto"/>
                                    <w:left w:val="none" w:sz="0" w:space="0" w:color="auto"/>
                                    <w:bottom w:val="none" w:sz="0" w:space="0" w:color="auto"/>
                                    <w:right w:val="none" w:sz="0" w:space="0" w:color="auto"/>
                                  </w:divBdr>
                                  <w:divsChild>
                                    <w:div w:id="449324964">
                                      <w:marLeft w:val="0"/>
                                      <w:marRight w:val="0"/>
                                      <w:marTop w:val="0"/>
                                      <w:marBottom w:val="0"/>
                                      <w:divBdr>
                                        <w:top w:val="none" w:sz="0" w:space="0" w:color="auto"/>
                                        <w:left w:val="none" w:sz="0" w:space="0" w:color="auto"/>
                                        <w:bottom w:val="none" w:sz="0" w:space="0" w:color="auto"/>
                                        <w:right w:val="none" w:sz="0" w:space="0" w:color="auto"/>
                                      </w:divBdr>
                                      <w:divsChild>
                                        <w:div w:id="785281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4937553">
      <w:bodyDiv w:val="1"/>
      <w:marLeft w:val="0"/>
      <w:marRight w:val="0"/>
      <w:marTop w:val="0"/>
      <w:marBottom w:val="0"/>
      <w:divBdr>
        <w:top w:val="none" w:sz="0" w:space="0" w:color="auto"/>
        <w:left w:val="none" w:sz="0" w:space="0" w:color="auto"/>
        <w:bottom w:val="none" w:sz="0" w:space="0" w:color="auto"/>
        <w:right w:val="none" w:sz="0" w:space="0" w:color="auto"/>
      </w:divBdr>
    </w:div>
    <w:div w:id="400250624">
      <w:bodyDiv w:val="1"/>
      <w:marLeft w:val="0"/>
      <w:marRight w:val="0"/>
      <w:marTop w:val="0"/>
      <w:marBottom w:val="0"/>
      <w:divBdr>
        <w:top w:val="none" w:sz="0" w:space="0" w:color="auto"/>
        <w:left w:val="none" w:sz="0" w:space="0" w:color="auto"/>
        <w:bottom w:val="none" w:sz="0" w:space="0" w:color="auto"/>
        <w:right w:val="none" w:sz="0" w:space="0" w:color="auto"/>
      </w:divBdr>
    </w:div>
    <w:div w:id="484468327">
      <w:bodyDiv w:val="1"/>
      <w:marLeft w:val="0"/>
      <w:marRight w:val="0"/>
      <w:marTop w:val="0"/>
      <w:marBottom w:val="0"/>
      <w:divBdr>
        <w:top w:val="none" w:sz="0" w:space="0" w:color="auto"/>
        <w:left w:val="none" w:sz="0" w:space="0" w:color="auto"/>
        <w:bottom w:val="none" w:sz="0" w:space="0" w:color="auto"/>
        <w:right w:val="none" w:sz="0" w:space="0" w:color="auto"/>
      </w:divBdr>
    </w:div>
    <w:div w:id="496581866">
      <w:bodyDiv w:val="1"/>
      <w:marLeft w:val="0"/>
      <w:marRight w:val="0"/>
      <w:marTop w:val="0"/>
      <w:marBottom w:val="0"/>
      <w:divBdr>
        <w:top w:val="none" w:sz="0" w:space="0" w:color="auto"/>
        <w:left w:val="none" w:sz="0" w:space="0" w:color="auto"/>
        <w:bottom w:val="none" w:sz="0" w:space="0" w:color="auto"/>
        <w:right w:val="none" w:sz="0" w:space="0" w:color="auto"/>
      </w:divBdr>
      <w:divsChild>
        <w:div w:id="167259749">
          <w:blockQuote w:val="1"/>
          <w:marLeft w:val="720"/>
          <w:marRight w:val="720"/>
          <w:marTop w:val="100"/>
          <w:marBottom w:val="100"/>
          <w:divBdr>
            <w:top w:val="none" w:sz="0" w:space="0" w:color="auto"/>
            <w:left w:val="none" w:sz="0" w:space="0" w:color="auto"/>
            <w:bottom w:val="none" w:sz="0" w:space="0" w:color="auto"/>
            <w:right w:val="none" w:sz="0" w:space="0" w:color="auto"/>
          </w:divBdr>
        </w:div>
        <w:div w:id="1538349544">
          <w:blockQuote w:val="1"/>
          <w:marLeft w:val="720"/>
          <w:marRight w:val="720"/>
          <w:marTop w:val="100"/>
          <w:marBottom w:val="100"/>
          <w:divBdr>
            <w:top w:val="none" w:sz="0" w:space="0" w:color="auto"/>
            <w:left w:val="none" w:sz="0" w:space="0" w:color="auto"/>
            <w:bottom w:val="none" w:sz="0" w:space="0" w:color="auto"/>
            <w:right w:val="none" w:sz="0" w:space="0" w:color="auto"/>
          </w:divBdr>
        </w:div>
        <w:div w:id="116524431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9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1800673">
          <w:blockQuote w:val="1"/>
          <w:marLeft w:val="720"/>
          <w:marRight w:val="720"/>
          <w:marTop w:val="100"/>
          <w:marBottom w:val="100"/>
          <w:divBdr>
            <w:top w:val="none" w:sz="0" w:space="0" w:color="auto"/>
            <w:left w:val="none" w:sz="0" w:space="0" w:color="auto"/>
            <w:bottom w:val="none" w:sz="0" w:space="0" w:color="auto"/>
            <w:right w:val="none" w:sz="0" w:space="0" w:color="auto"/>
          </w:divBdr>
        </w:div>
        <w:div w:id="18104410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9128069">
      <w:bodyDiv w:val="1"/>
      <w:marLeft w:val="0"/>
      <w:marRight w:val="0"/>
      <w:marTop w:val="0"/>
      <w:marBottom w:val="0"/>
      <w:divBdr>
        <w:top w:val="none" w:sz="0" w:space="0" w:color="auto"/>
        <w:left w:val="none" w:sz="0" w:space="0" w:color="auto"/>
        <w:bottom w:val="none" w:sz="0" w:space="0" w:color="auto"/>
        <w:right w:val="none" w:sz="0" w:space="0" w:color="auto"/>
      </w:divBdr>
      <w:divsChild>
        <w:div w:id="1400639109">
          <w:blockQuote w:val="1"/>
          <w:marLeft w:val="720"/>
          <w:marRight w:val="720"/>
          <w:marTop w:val="100"/>
          <w:marBottom w:val="100"/>
          <w:divBdr>
            <w:top w:val="none" w:sz="0" w:space="0" w:color="auto"/>
            <w:left w:val="none" w:sz="0" w:space="0" w:color="auto"/>
            <w:bottom w:val="none" w:sz="0" w:space="0" w:color="auto"/>
            <w:right w:val="none" w:sz="0" w:space="0" w:color="auto"/>
          </w:divBdr>
        </w:div>
        <w:div w:id="550918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448625289">
          <w:blockQuote w:val="1"/>
          <w:marLeft w:val="720"/>
          <w:marRight w:val="720"/>
          <w:marTop w:val="100"/>
          <w:marBottom w:val="100"/>
          <w:divBdr>
            <w:top w:val="none" w:sz="0" w:space="0" w:color="auto"/>
            <w:left w:val="none" w:sz="0" w:space="0" w:color="auto"/>
            <w:bottom w:val="none" w:sz="0" w:space="0" w:color="auto"/>
            <w:right w:val="none" w:sz="0" w:space="0" w:color="auto"/>
          </w:divBdr>
        </w:div>
        <w:div w:id="1260984022">
          <w:blockQuote w:val="1"/>
          <w:marLeft w:val="720"/>
          <w:marRight w:val="720"/>
          <w:marTop w:val="100"/>
          <w:marBottom w:val="100"/>
          <w:divBdr>
            <w:top w:val="none" w:sz="0" w:space="0" w:color="auto"/>
            <w:left w:val="none" w:sz="0" w:space="0" w:color="auto"/>
            <w:bottom w:val="none" w:sz="0" w:space="0" w:color="auto"/>
            <w:right w:val="none" w:sz="0" w:space="0" w:color="auto"/>
          </w:divBdr>
        </w:div>
        <w:div w:id="723721133">
          <w:blockQuote w:val="1"/>
          <w:marLeft w:val="720"/>
          <w:marRight w:val="720"/>
          <w:marTop w:val="100"/>
          <w:marBottom w:val="100"/>
          <w:divBdr>
            <w:top w:val="none" w:sz="0" w:space="0" w:color="auto"/>
            <w:left w:val="none" w:sz="0" w:space="0" w:color="auto"/>
            <w:bottom w:val="none" w:sz="0" w:space="0" w:color="auto"/>
            <w:right w:val="none" w:sz="0" w:space="0" w:color="auto"/>
          </w:divBdr>
        </w:div>
        <w:div w:id="9943359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79679762">
          <w:blockQuote w:val="1"/>
          <w:marLeft w:val="720"/>
          <w:marRight w:val="720"/>
          <w:marTop w:val="100"/>
          <w:marBottom w:val="100"/>
          <w:divBdr>
            <w:top w:val="none" w:sz="0" w:space="0" w:color="auto"/>
            <w:left w:val="none" w:sz="0" w:space="0" w:color="auto"/>
            <w:bottom w:val="none" w:sz="0" w:space="0" w:color="auto"/>
            <w:right w:val="none" w:sz="0" w:space="0" w:color="auto"/>
          </w:divBdr>
        </w:div>
        <w:div w:id="273175813">
          <w:blockQuote w:val="1"/>
          <w:marLeft w:val="720"/>
          <w:marRight w:val="720"/>
          <w:marTop w:val="100"/>
          <w:marBottom w:val="100"/>
          <w:divBdr>
            <w:top w:val="none" w:sz="0" w:space="0" w:color="auto"/>
            <w:left w:val="none" w:sz="0" w:space="0" w:color="auto"/>
            <w:bottom w:val="none" w:sz="0" w:space="0" w:color="auto"/>
            <w:right w:val="none" w:sz="0" w:space="0" w:color="auto"/>
          </w:divBdr>
        </w:div>
        <w:div w:id="102952359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8092006">
          <w:blockQuote w:val="1"/>
          <w:marLeft w:val="720"/>
          <w:marRight w:val="720"/>
          <w:marTop w:val="100"/>
          <w:marBottom w:val="100"/>
          <w:divBdr>
            <w:top w:val="none" w:sz="0" w:space="0" w:color="auto"/>
            <w:left w:val="none" w:sz="0" w:space="0" w:color="auto"/>
            <w:bottom w:val="none" w:sz="0" w:space="0" w:color="auto"/>
            <w:right w:val="none" w:sz="0" w:space="0" w:color="auto"/>
          </w:divBdr>
        </w:div>
        <w:div w:id="1457068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2293187">
      <w:bodyDiv w:val="1"/>
      <w:marLeft w:val="0"/>
      <w:marRight w:val="0"/>
      <w:marTop w:val="0"/>
      <w:marBottom w:val="0"/>
      <w:divBdr>
        <w:top w:val="none" w:sz="0" w:space="0" w:color="auto"/>
        <w:left w:val="none" w:sz="0" w:space="0" w:color="auto"/>
        <w:bottom w:val="none" w:sz="0" w:space="0" w:color="auto"/>
        <w:right w:val="none" w:sz="0" w:space="0" w:color="auto"/>
      </w:divBdr>
    </w:div>
    <w:div w:id="914322073">
      <w:bodyDiv w:val="1"/>
      <w:marLeft w:val="0"/>
      <w:marRight w:val="0"/>
      <w:marTop w:val="0"/>
      <w:marBottom w:val="0"/>
      <w:divBdr>
        <w:top w:val="none" w:sz="0" w:space="0" w:color="auto"/>
        <w:left w:val="none" w:sz="0" w:space="0" w:color="auto"/>
        <w:bottom w:val="none" w:sz="0" w:space="0" w:color="auto"/>
        <w:right w:val="none" w:sz="0" w:space="0" w:color="auto"/>
      </w:divBdr>
      <w:divsChild>
        <w:div w:id="324668791">
          <w:marLeft w:val="0"/>
          <w:marRight w:val="0"/>
          <w:marTop w:val="240"/>
          <w:marBottom w:val="240"/>
          <w:divBdr>
            <w:top w:val="none" w:sz="0" w:space="0" w:color="auto"/>
            <w:left w:val="none" w:sz="0" w:space="0" w:color="auto"/>
            <w:bottom w:val="none" w:sz="0" w:space="0" w:color="auto"/>
            <w:right w:val="none" w:sz="0" w:space="0" w:color="auto"/>
          </w:divBdr>
        </w:div>
        <w:div w:id="309292136">
          <w:marLeft w:val="0"/>
          <w:marRight w:val="0"/>
          <w:marTop w:val="240"/>
          <w:marBottom w:val="240"/>
          <w:divBdr>
            <w:top w:val="none" w:sz="0" w:space="0" w:color="auto"/>
            <w:left w:val="none" w:sz="0" w:space="0" w:color="auto"/>
            <w:bottom w:val="none" w:sz="0" w:space="0" w:color="auto"/>
            <w:right w:val="none" w:sz="0" w:space="0" w:color="auto"/>
          </w:divBdr>
        </w:div>
        <w:div w:id="2014644838">
          <w:marLeft w:val="0"/>
          <w:marRight w:val="0"/>
          <w:marTop w:val="240"/>
          <w:marBottom w:val="240"/>
          <w:divBdr>
            <w:top w:val="none" w:sz="0" w:space="0" w:color="auto"/>
            <w:left w:val="none" w:sz="0" w:space="0" w:color="auto"/>
            <w:bottom w:val="none" w:sz="0" w:space="0" w:color="auto"/>
            <w:right w:val="none" w:sz="0" w:space="0" w:color="auto"/>
          </w:divBdr>
        </w:div>
        <w:div w:id="1773477877">
          <w:marLeft w:val="0"/>
          <w:marRight w:val="0"/>
          <w:marTop w:val="240"/>
          <w:marBottom w:val="240"/>
          <w:divBdr>
            <w:top w:val="none" w:sz="0" w:space="0" w:color="auto"/>
            <w:left w:val="none" w:sz="0" w:space="0" w:color="auto"/>
            <w:bottom w:val="none" w:sz="0" w:space="0" w:color="auto"/>
            <w:right w:val="none" w:sz="0" w:space="0" w:color="auto"/>
          </w:divBdr>
        </w:div>
        <w:div w:id="7341580">
          <w:marLeft w:val="0"/>
          <w:marRight w:val="0"/>
          <w:marTop w:val="240"/>
          <w:marBottom w:val="240"/>
          <w:divBdr>
            <w:top w:val="none" w:sz="0" w:space="0" w:color="auto"/>
            <w:left w:val="none" w:sz="0" w:space="0" w:color="auto"/>
            <w:bottom w:val="none" w:sz="0" w:space="0" w:color="auto"/>
            <w:right w:val="none" w:sz="0" w:space="0" w:color="auto"/>
          </w:divBdr>
        </w:div>
        <w:div w:id="2102870914">
          <w:marLeft w:val="0"/>
          <w:marRight w:val="0"/>
          <w:marTop w:val="240"/>
          <w:marBottom w:val="240"/>
          <w:divBdr>
            <w:top w:val="none" w:sz="0" w:space="0" w:color="auto"/>
            <w:left w:val="none" w:sz="0" w:space="0" w:color="auto"/>
            <w:bottom w:val="none" w:sz="0" w:space="0" w:color="auto"/>
            <w:right w:val="none" w:sz="0" w:space="0" w:color="auto"/>
          </w:divBdr>
        </w:div>
        <w:div w:id="1877153348">
          <w:marLeft w:val="0"/>
          <w:marRight w:val="0"/>
          <w:marTop w:val="240"/>
          <w:marBottom w:val="240"/>
          <w:divBdr>
            <w:top w:val="none" w:sz="0" w:space="0" w:color="auto"/>
            <w:left w:val="none" w:sz="0" w:space="0" w:color="auto"/>
            <w:bottom w:val="none" w:sz="0" w:space="0" w:color="auto"/>
            <w:right w:val="none" w:sz="0" w:space="0" w:color="auto"/>
          </w:divBdr>
        </w:div>
        <w:div w:id="780219761">
          <w:marLeft w:val="0"/>
          <w:marRight w:val="0"/>
          <w:marTop w:val="240"/>
          <w:marBottom w:val="240"/>
          <w:divBdr>
            <w:top w:val="none" w:sz="0" w:space="0" w:color="auto"/>
            <w:left w:val="none" w:sz="0" w:space="0" w:color="auto"/>
            <w:bottom w:val="none" w:sz="0" w:space="0" w:color="auto"/>
            <w:right w:val="none" w:sz="0" w:space="0" w:color="auto"/>
          </w:divBdr>
        </w:div>
        <w:div w:id="910895565">
          <w:marLeft w:val="0"/>
          <w:marRight w:val="0"/>
          <w:marTop w:val="240"/>
          <w:marBottom w:val="240"/>
          <w:divBdr>
            <w:top w:val="none" w:sz="0" w:space="0" w:color="auto"/>
            <w:left w:val="none" w:sz="0" w:space="0" w:color="auto"/>
            <w:bottom w:val="none" w:sz="0" w:space="0" w:color="auto"/>
            <w:right w:val="none" w:sz="0" w:space="0" w:color="auto"/>
          </w:divBdr>
        </w:div>
        <w:div w:id="576789125">
          <w:marLeft w:val="0"/>
          <w:marRight w:val="0"/>
          <w:marTop w:val="240"/>
          <w:marBottom w:val="240"/>
          <w:divBdr>
            <w:top w:val="none" w:sz="0" w:space="0" w:color="auto"/>
            <w:left w:val="none" w:sz="0" w:space="0" w:color="auto"/>
            <w:bottom w:val="none" w:sz="0" w:space="0" w:color="auto"/>
            <w:right w:val="none" w:sz="0" w:space="0" w:color="auto"/>
          </w:divBdr>
        </w:div>
        <w:div w:id="1754476565">
          <w:marLeft w:val="0"/>
          <w:marRight w:val="0"/>
          <w:marTop w:val="240"/>
          <w:marBottom w:val="240"/>
          <w:divBdr>
            <w:top w:val="none" w:sz="0" w:space="0" w:color="auto"/>
            <w:left w:val="none" w:sz="0" w:space="0" w:color="auto"/>
            <w:bottom w:val="none" w:sz="0" w:space="0" w:color="auto"/>
            <w:right w:val="none" w:sz="0" w:space="0" w:color="auto"/>
          </w:divBdr>
        </w:div>
        <w:div w:id="490871558">
          <w:marLeft w:val="0"/>
          <w:marRight w:val="0"/>
          <w:marTop w:val="240"/>
          <w:marBottom w:val="240"/>
          <w:divBdr>
            <w:top w:val="none" w:sz="0" w:space="0" w:color="auto"/>
            <w:left w:val="none" w:sz="0" w:space="0" w:color="auto"/>
            <w:bottom w:val="none" w:sz="0" w:space="0" w:color="auto"/>
            <w:right w:val="none" w:sz="0" w:space="0" w:color="auto"/>
          </w:divBdr>
        </w:div>
        <w:div w:id="964385627">
          <w:marLeft w:val="0"/>
          <w:marRight w:val="0"/>
          <w:marTop w:val="240"/>
          <w:marBottom w:val="240"/>
          <w:divBdr>
            <w:top w:val="none" w:sz="0" w:space="0" w:color="auto"/>
            <w:left w:val="none" w:sz="0" w:space="0" w:color="auto"/>
            <w:bottom w:val="none" w:sz="0" w:space="0" w:color="auto"/>
            <w:right w:val="none" w:sz="0" w:space="0" w:color="auto"/>
          </w:divBdr>
        </w:div>
        <w:div w:id="1468623353">
          <w:marLeft w:val="0"/>
          <w:marRight w:val="0"/>
          <w:marTop w:val="240"/>
          <w:marBottom w:val="240"/>
          <w:divBdr>
            <w:top w:val="none" w:sz="0" w:space="0" w:color="auto"/>
            <w:left w:val="none" w:sz="0" w:space="0" w:color="auto"/>
            <w:bottom w:val="none" w:sz="0" w:space="0" w:color="auto"/>
            <w:right w:val="none" w:sz="0" w:space="0" w:color="auto"/>
          </w:divBdr>
        </w:div>
        <w:div w:id="685518843">
          <w:marLeft w:val="0"/>
          <w:marRight w:val="0"/>
          <w:marTop w:val="240"/>
          <w:marBottom w:val="240"/>
          <w:divBdr>
            <w:top w:val="none" w:sz="0" w:space="0" w:color="auto"/>
            <w:left w:val="none" w:sz="0" w:space="0" w:color="auto"/>
            <w:bottom w:val="none" w:sz="0" w:space="0" w:color="auto"/>
            <w:right w:val="none" w:sz="0" w:space="0" w:color="auto"/>
          </w:divBdr>
        </w:div>
        <w:div w:id="1397240200">
          <w:marLeft w:val="0"/>
          <w:marRight w:val="0"/>
          <w:marTop w:val="240"/>
          <w:marBottom w:val="240"/>
          <w:divBdr>
            <w:top w:val="none" w:sz="0" w:space="0" w:color="auto"/>
            <w:left w:val="none" w:sz="0" w:space="0" w:color="auto"/>
            <w:bottom w:val="none" w:sz="0" w:space="0" w:color="auto"/>
            <w:right w:val="none" w:sz="0" w:space="0" w:color="auto"/>
          </w:divBdr>
        </w:div>
        <w:div w:id="996347754">
          <w:marLeft w:val="0"/>
          <w:marRight w:val="0"/>
          <w:marTop w:val="240"/>
          <w:marBottom w:val="240"/>
          <w:divBdr>
            <w:top w:val="none" w:sz="0" w:space="0" w:color="auto"/>
            <w:left w:val="none" w:sz="0" w:space="0" w:color="auto"/>
            <w:bottom w:val="none" w:sz="0" w:space="0" w:color="auto"/>
            <w:right w:val="none" w:sz="0" w:space="0" w:color="auto"/>
          </w:divBdr>
        </w:div>
        <w:div w:id="1576621310">
          <w:marLeft w:val="0"/>
          <w:marRight w:val="0"/>
          <w:marTop w:val="0"/>
          <w:marBottom w:val="0"/>
          <w:divBdr>
            <w:top w:val="none" w:sz="0" w:space="0" w:color="auto"/>
            <w:left w:val="none" w:sz="0" w:space="0" w:color="auto"/>
            <w:bottom w:val="none" w:sz="0" w:space="0" w:color="auto"/>
            <w:right w:val="none" w:sz="0" w:space="0" w:color="auto"/>
          </w:divBdr>
        </w:div>
      </w:divsChild>
    </w:div>
    <w:div w:id="994139312">
      <w:bodyDiv w:val="1"/>
      <w:marLeft w:val="0"/>
      <w:marRight w:val="0"/>
      <w:marTop w:val="0"/>
      <w:marBottom w:val="0"/>
      <w:divBdr>
        <w:top w:val="none" w:sz="0" w:space="0" w:color="auto"/>
        <w:left w:val="none" w:sz="0" w:space="0" w:color="auto"/>
        <w:bottom w:val="none" w:sz="0" w:space="0" w:color="auto"/>
        <w:right w:val="none" w:sz="0" w:space="0" w:color="auto"/>
      </w:divBdr>
      <w:divsChild>
        <w:div w:id="1205291851">
          <w:marLeft w:val="0"/>
          <w:marRight w:val="0"/>
          <w:marTop w:val="0"/>
          <w:marBottom w:val="0"/>
          <w:divBdr>
            <w:top w:val="none" w:sz="0" w:space="0" w:color="auto"/>
            <w:left w:val="none" w:sz="0" w:space="0" w:color="auto"/>
            <w:bottom w:val="none" w:sz="0" w:space="0" w:color="auto"/>
            <w:right w:val="none" w:sz="0" w:space="0" w:color="auto"/>
          </w:divBdr>
        </w:div>
        <w:div w:id="1510634672">
          <w:marLeft w:val="0"/>
          <w:marRight w:val="0"/>
          <w:marTop w:val="0"/>
          <w:marBottom w:val="0"/>
          <w:divBdr>
            <w:top w:val="none" w:sz="0" w:space="0" w:color="auto"/>
            <w:left w:val="none" w:sz="0" w:space="0" w:color="auto"/>
            <w:bottom w:val="none" w:sz="0" w:space="0" w:color="auto"/>
            <w:right w:val="none" w:sz="0" w:space="0" w:color="auto"/>
          </w:divBdr>
          <w:divsChild>
            <w:div w:id="459500851">
              <w:marLeft w:val="0"/>
              <w:marRight w:val="0"/>
              <w:marTop w:val="420"/>
              <w:marBottom w:val="420"/>
              <w:divBdr>
                <w:top w:val="none" w:sz="0" w:space="0" w:color="auto"/>
                <w:left w:val="none" w:sz="0" w:space="0" w:color="auto"/>
                <w:bottom w:val="none" w:sz="0" w:space="0" w:color="auto"/>
                <w:right w:val="none" w:sz="0" w:space="0" w:color="auto"/>
              </w:divBdr>
            </w:div>
            <w:div w:id="1348405061">
              <w:marLeft w:val="0"/>
              <w:marRight w:val="0"/>
              <w:marTop w:val="0"/>
              <w:marBottom w:val="0"/>
              <w:divBdr>
                <w:top w:val="none" w:sz="0" w:space="0" w:color="auto"/>
                <w:left w:val="none" w:sz="0" w:space="0" w:color="auto"/>
                <w:bottom w:val="none" w:sz="0" w:space="0" w:color="auto"/>
                <w:right w:val="none" w:sz="0" w:space="0" w:color="auto"/>
              </w:divBdr>
            </w:div>
            <w:div w:id="1798715541">
              <w:marLeft w:val="0"/>
              <w:marRight w:val="0"/>
              <w:marTop w:val="0"/>
              <w:marBottom w:val="0"/>
              <w:divBdr>
                <w:top w:val="none" w:sz="0" w:space="0" w:color="auto"/>
                <w:left w:val="none" w:sz="0" w:space="0" w:color="auto"/>
                <w:bottom w:val="none" w:sz="0" w:space="0" w:color="auto"/>
                <w:right w:val="none" w:sz="0" w:space="0" w:color="auto"/>
              </w:divBdr>
            </w:div>
            <w:div w:id="1161769823">
              <w:marLeft w:val="0"/>
              <w:marRight w:val="0"/>
              <w:marTop w:val="0"/>
              <w:marBottom w:val="0"/>
              <w:divBdr>
                <w:top w:val="none" w:sz="0" w:space="0" w:color="auto"/>
                <w:left w:val="none" w:sz="0" w:space="0" w:color="auto"/>
                <w:bottom w:val="none" w:sz="0" w:space="0" w:color="auto"/>
                <w:right w:val="none" w:sz="0" w:space="0" w:color="auto"/>
              </w:divBdr>
            </w:div>
            <w:div w:id="1407070220">
              <w:marLeft w:val="0"/>
              <w:marRight w:val="0"/>
              <w:marTop w:val="0"/>
              <w:marBottom w:val="0"/>
              <w:divBdr>
                <w:top w:val="none" w:sz="0" w:space="0" w:color="auto"/>
                <w:left w:val="none" w:sz="0" w:space="0" w:color="auto"/>
                <w:bottom w:val="none" w:sz="0" w:space="0" w:color="auto"/>
                <w:right w:val="none" w:sz="0" w:space="0" w:color="auto"/>
              </w:divBdr>
            </w:div>
            <w:div w:id="1424572378">
              <w:marLeft w:val="0"/>
              <w:marRight w:val="0"/>
              <w:marTop w:val="0"/>
              <w:marBottom w:val="0"/>
              <w:divBdr>
                <w:top w:val="none" w:sz="0" w:space="0" w:color="auto"/>
                <w:left w:val="none" w:sz="0" w:space="0" w:color="auto"/>
                <w:bottom w:val="none" w:sz="0" w:space="0" w:color="auto"/>
                <w:right w:val="none" w:sz="0" w:space="0" w:color="auto"/>
              </w:divBdr>
            </w:div>
            <w:div w:id="380830717">
              <w:marLeft w:val="0"/>
              <w:marRight w:val="0"/>
              <w:marTop w:val="0"/>
              <w:marBottom w:val="0"/>
              <w:divBdr>
                <w:top w:val="none" w:sz="0" w:space="0" w:color="auto"/>
                <w:left w:val="none" w:sz="0" w:space="0" w:color="auto"/>
                <w:bottom w:val="none" w:sz="0" w:space="0" w:color="auto"/>
                <w:right w:val="none" w:sz="0" w:space="0" w:color="auto"/>
              </w:divBdr>
            </w:div>
            <w:div w:id="2013487393">
              <w:marLeft w:val="0"/>
              <w:marRight w:val="0"/>
              <w:marTop w:val="0"/>
              <w:marBottom w:val="0"/>
              <w:divBdr>
                <w:top w:val="none" w:sz="0" w:space="0" w:color="auto"/>
                <w:left w:val="none" w:sz="0" w:space="0" w:color="auto"/>
                <w:bottom w:val="none" w:sz="0" w:space="0" w:color="auto"/>
                <w:right w:val="none" w:sz="0" w:space="0" w:color="auto"/>
              </w:divBdr>
            </w:div>
            <w:div w:id="993218988">
              <w:marLeft w:val="0"/>
              <w:marRight w:val="0"/>
              <w:marTop w:val="0"/>
              <w:marBottom w:val="0"/>
              <w:divBdr>
                <w:top w:val="none" w:sz="0" w:space="0" w:color="auto"/>
                <w:left w:val="none" w:sz="0" w:space="0" w:color="auto"/>
                <w:bottom w:val="none" w:sz="0" w:space="0" w:color="auto"/>
                <w:right w:val="none" w:sz="0" w:space="0" w:color="auto"/>
              </w:divBdr>
            </w:div>
            <w:div w:id="1577084020">
              <w:marLeft w:val="0"/>
              <w:marRight w:val="0"/>
              <w:marTop w:val="0"/>
              <w:marBottom w:val="0"/>
              <w:divBdr>
                <w:top w:val="none" w:sz="0" w:space="0" w:color="auto"/>
                <w:left w:val="none" w:sz="0" w:space="0" w:color="auto"/>
                <w:bottom w:val="none" w:sz="0" w:space="0" w:color="auto"/>
                <w:right w:val="none" w:sz="0" w:space="0" w:color="auto"/>
              </w:divBdr>
            </w:div>
            <w:div w:id="1316838886">
              <w:marLeft w:val="0"/>
              <w:marRight w:val="0"/>
              <w:marTop w:val="0"/>
              <w:marBottom w:val="0"/>
              <w:divBdr>
                <w:top w:val="none" w:sz="0" w:space="0" w:color="auto"/>
                <w:left w:val="none" w:sz="0" w:space="0" w:color="auto"/>
                <w:bottom w:val="none" w:sz="0" w:space="0" w:color="auto"/>
                <w:right w:val="none" w:sz="0" w:space="0" w:color="auto"/>
              </w:divBdr>
            </w:div>
            <w:div w:id="1956670125">
              <w:marLeft w:val="0"/>
              <w:marRight w:val="0"/>
              <w:marTop w:val="0"/>
              <w:marBottom w:val="0"/>
              <w:divBdr>
                <w:top w:val="none" w:sz="0" w:space="0" w:color="auto"/>
                <w:left w:val="none" w:sz="0" w:space="0" w:color="auto"/>
                <w:bottom w:val="none" w:sz="0" w:space="0" w:color="auto"/>
                <w:right w:val="none" w:sz="0" w:space="0" w:color="auto"/>
              </w:divBdr>
            </w:div>
            <w:div w:id="173035140">
              <w:marLeft w:val="0"/>
              <w:marRight w:val="0"/>
              <w:marTop w:val="0"/>
              <w:marBottom w:val="0"/>
              <w:divBdr>
                <w:top w:val="none" w:sz="0" w:space="0" w:color="auto"/>
                <w:left w:val="none" w:sz="0" w:space="0" w:color="auto"/>
                <w:bottom w:val="none" w:sz="0" w:space="0" w:color="auto"/>
                <w:right w:val="none" w:sz="0" w:space="0" w:color="auto"/>
              </w:divBdr>
            </w:div>
            <w:div w:id="1864438048">
              <w:marLeft w:val="0"/>
              <w:marRight w:val="0"/>
              <w:marTop w:val="0"/>
              <w:marBottom w:val="0"/>
              <w:divBdr>
                <w:top w:val="none" w:sz="0" w:space="0" w:color="auto"/>
                <w:left w:val="none" w:sz="0" w:space="0" w:color="auto"/>
                <w:bottom w:val="none" w:sz="0" w:space="0" w:color="auto"/>
                <w:right w:val="none" w:sz="0" w:space="0" w:color="auto"/>
              </w:divBdr>
            </w:div>
            <w:div w:id="413475179">
              <w:marLeft w:val="0"/>
              <w:marRight w:val="0"/>
              <w:marTop w:val="0"/>
              <w:marBottom w:val="0"/>
              <w:divBdr>
                <w:top w:val="none" w:sz="0" w:space="0" w:color="auto"/>
                <w:left w:val="none" w:sz="0" w:space="0" w:color="auto"/>
                <w:bottom w:val="none" w:sz="0" w:space="0" w:color="auto"/>
                <w:right w:val="none" w:sz="0" w:space="0" w:color="auto"/>
              </w:divBdr>
            </w:div>
            <w:div w:id="377171265">
              <w:marLeft w:val="0"/>
              <w:marRight w:val="0"/>
              <w:marTop w:val="0"/>
              <w:marBottom w:val="0"/>
              <w:divBdr>
                <w:top w:val="none" w:sz="0" w:space="0" w:color="auto"/>
                <w:left w:val="none" w:sz="0" w:space="0" w:color="auto"/>
                <w:bottom w:val="none" w:sz="0" w:space="0" w:color="auto"/>
                <w:right w:val="none" w:sz="0" w:space="0" w:color="auto"/>
              </w:divBdr>
            </w:div>
            <w:div w:id="678967841">
              <w:marLeft w:val="0"/>
              <w:marRight w:val="0"/>
              <w:marTop w:val="0"/>
              <w:marBottom w:val="0"/>
              <w:divBdr>
                <w:top w:val="none" w:sz="0" w:space="0" w:color="auto"/>
                <w:left w:val="none" w:sz="0" w:space="0" w:color="auto"/>
                <w:bottom w:val="none" w:sz="0" w:space="0" w:color="auto"/>
                <w:right w:val="none" w:sz="0" w:space="0" w:color="auto"/>
              </w:divBdr>
            </w:div>
            <w:div w:id="858355377">
              <w:marLeft w:val="0"/>
              <w:marRight w:val="0"/>
              <w:marTop w:val="0"/>
              <w:marBottom w:val="0"/>
              <w:divBdr>
                <w:top w:val="none" w:sz="0" w:space="0" w:color="auto"/>
                <w:left w:val="none" w:sz="0" w:space="0" w:color="auto"/>
                <w:bottom w:val="none" w:sz="0" w:space="0" w:color="auto"/>
                <w:right w:val="none" w:sz="0" w:space="0" w:color="auto"/>
              </w:divBdr>
            </w:div>
            <w:div w:id="30688059">
              <w:marLeft w:val="0"/>
              <w:marRight w:val="0"/>
              <w:marTop w:val="0"/>
              <w:marBottom w:val="0"/>
              <w:divBdr>
                <w:top w:val="none" w:sz="0" w:space="0" w:color="auto"/>
                <w:left w:val="none" w:sz="0" w:space="0" w:color="auto"/>
                <w:bottom w:val="none" w:sz="0" w:space="0" w:color="auto"/>
                <w:right w:val="none" w:sz="0" w:space="0" w:color="auto"/>
              </w:divBdr>
            </w:div>
            <w:div w:id="1348747654">
              <w:marLeft w:val="0"/>
              <w:marRight w:val="0"/>
              <w:marTop w:val="0"/>
              <w:marBottom w:val="0"/>
              <w:divBdr>
                <w:top w:val="none" w:sz="0" w:space="0" w:color="auto"/>
                <w:left w:val="none" w:sz="0" w:space="0" w:color="auto"/>
                <w:bottom w:val="none" w:sz="0" w:space="0" w:color="auto"/>
                <w:right w:val="none" w:sz="0" w:space="0" w:color="auto"/>
              </w:divBdr>
            </w:div>
            <w:div w:id="1767119226">
              <w:marLeft w:val="0"/>
              <w:marRight w:val="0"/>
              <w:marTop w:val="0"/>
              <w:marBottom w:val="0"/>
              <w:divBdr>
                <w:top w:val="none" w:sz="0" w:space="0" w:color="auto"/>
                <w:left w:val="none" w:sz="0" w:space="0" w:color="auto"/>
                <w:bottom w:val="none" w:sz="0" w:space="0" w:color="auto"/>
                <w:right w:val="none" w:sz="0" w:space="0" w:color="auto"/>
              </w:divBdr>
            </w:div>
            <w:div w:id="2117824052">
              <w:marLeft w:val="0"/>
              <w:marRight w:val="0"/>
              <w:marTop w:val="0"/>
              <w:marBottom w:val="0"/>
              <w:divBdr>
                <w:top w:val="none" w:sz="0" w:space="0" w:color="auto"/>
                <w:left w:val="none" w:sz="0" w:space="0" w:color="auto"/>
                <w:bottom w:val="none" w:sz="0" w:space="0" w:color="auto"/>
                <w:right w:val="none" w:sz="0" w:space="0" w:color="auto"/>
              </w:divBdr>
            </w:div>
            <w:div w:id="1512257814">
              <w:marLeft w:val="0"/>
              <w:marRight w:val="0"/>
              <w:marTop w:val="0"/>
              <w:marBottom w:val="0"/>
              <w:divBdr>
                <w:top w:val="none" w:sz="0" w:space="0" w:color="auto"/>
                <w:left w:val="none" w:sz="0" w:space="0" w:color="auto"/>
                <w:bottom w:val="none" w:sz="0" w:space="0" w:color="auto"/>
                <w:right w:val="none" w:sz="0" w:space="0" w:color="auto"/>
              </w:divBdr>
            </w:div>
            <w:div w:id="2060323441">
              <w:marLeft w:val="0"/>
              <w:marRight w:val="0"/>
              <w:marTop w:val="0"/>
              <w:marBottom w:val="0"/>
              <w:divBdr>
                <w:top w:val="none" w:sz="0" w:space="0" w:color="auto"/>
                <w:left w:val="none" w:sz="0" w:space="0" w:color="auto"/>
                <w:bottom w:val="none" w:sz="0" w:space="0" w:color="auto"/>
                <w:right w:val="none" w:sz="0" w:space="0" w:color="auto"/>
              </w:divBdr>
            </w:div>
            <w:div w:id="475561974">
              <w:marLeft w:val="0"/>
              <w:marRight w:val="0"/>
              <w:marTop w:val="0"/>
              <w:marBottom w:val="0"/>
              <w:divBdr>
                <w:top w:val="none" w:sz="0" w:space="0" w:color="auto"/>
                <w:left w:val="none" w:sz="0" w:space="0" w:color="auto"/>
                <w:bottom w:val="none" w:sz="0" w:space="0" w:color="auto"/>
                <w:right w:val="none" w:sz="0" w:space="0" w:color="auto"/>
              </w:divBdr>
            </w:div>
            <w:div w:id="701714444">
              <w:marLeft w:val="0"/>
              <w:marRight w:val="0"/>
              <w:marTop w:val="0"/>
              <w:marBottom w:val="0"/>
              <w:divBdr>
                <w:top w:val="none" w:sz="0" w:space="0" w:color="auto"/>
                <w:left w:val="none" w:sz="0" w:space="0" w:color="auto"/>
                <w:bottom w:val="none" w:sz="0" w:space="0" w:color="auto"/>
                <w:right w:val="none" w:sz="0" w:space="0" w:color="auto"/>
              </w:divBdr>
            </w:div>
            <w:div w:id="1377244033">
              <w:marLeft w:val="0"/>
              <w:marRight w:val="0"/>
              <w:marTop w:val="0"/>
              <w:marBottom w:val="0"/>
              <w:divBdr>
                <w:top w:val="none" w:sz="0" w:space="0" w:color="auto"/>
                <w:left w:val="none" w:sz="0" w:space="0" w:color="auto"/>
                <w:bottom w:val="none" w:sz="0" w:space="0" w:color="auto"/>
                <w:right w:val="none" w:sz="0" w:space="0" w:color="auto"/>
              </w:divBdr>
            </w:div>
            <w:div w:id="1498111961">
              <w:marLeft w:val="0"/>
              <w:marRight w:val="0"/>
              <w:marTop w:val="0"/>
              <w:marBottom w:val="0"/>
              <w:divBdr>
                <w:top w:val="none" w:sz="0" w:space="0" w:color="auto"/>
                <w:left w:val="none" w:sz="0" w:space="0" w:color="auto"/>
                <w:bottom w:val="none" w:sz="0" w:space="0" w:color="auto"/>
                <w:right w:val="none" w:sz="0" w:space="0" w:color="auto"/>
              </w:divBdr>
            </w:div>
            <w:div w:id="638262544">
              <w:marLeft w:val="0"/>
              <w:marRight w:val="0"/>
              <w:marTop w:val="0"/>
              <w:marBottom w:val="0"/>
              <w:divBdr>
                <w:top w:val="none" w:sz="0" w:space="0" w:color="auto"/>
                <w:left w:val="none" w:sz="0" w:space="0" w:color="auto"/>
                <w:bottom w:val="none" w:sz="0" w:space="0" w:color="auto"/>
                <w:right w:val="none" w:sz="0" w:space="0" w:color="auto"/>
              </w:divBdr>
            </w:div>
            <w:div w:id="1847674307">
              <w:marLeft w:val="0"/>
              <w:marRight w:val="0"/>
              <w:marTop w:val="0"/>
              <w:marBottom w:val="0"/>
              <w:divBdr>
                <w:top w:val="none" w:sz="0" w:space="0" w:color="auto"/>
                <w:left w:val="none" w:sz="0" w:space="0" w:color="auto"/>
                <w:bottom w:val="none" w:sz="0" w:space="0" w:color="auto"/>
                <w:right w:val="none" w:sz="0" w:space="0" w:color="auto"/>
              </w:divBdr>
            </w:div>
            <w:div w:id="1404793971">
              <w:marLeft w:val="0"/>
              <w:marRight w:val="0"/>
              <w:marTop w:val="0"/>
              <w:marBottom w:val="0"/>
              <w:divBdr>
                <w:top w:val="none" w:sz="0" w:space="0" w:color="auto"/>
                <w:left w:val="none" w:sz="0" w:space="0" w:color="auto"/>
                <w:bottom w:val="none" w:sz="0" w:space="0" w:color="auto"/>
                <w:right w:val="none" w:sz="0" w:space="0" w:color="auto"/>
              </w:divBdr>
            </w:div>
            <w:div w:id="1615331648">
              <w:marLeft w:val="0"/>
              <w:marRight w:val="0"/>
              <w:marTop w:val="0"/>
              <w:marBottom w:val="0"/>
              <w:divBdr>
                <w:top w:val="none" w:sz="0" w:space="0" w:color="auto"/>
                <w:left w:val="none" w:sz="0" w:space="0" w:color="auto"/>
                <w:bottom w:val="none" w:sz="0" w:space="0" w:color="auto"/>
                <w:right w:val="none" w:sz="0" w:space="0" w:color="auto"/>
              </w:divBdr>
            </w:div>
            <w:div w:id="15245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34579">
      <w:bodyDiv w:val="1"/>
      <w:marLeft w:val="0"/>
      <w:marRight w:val="0"/>
      <w:marTop w:val="0"/>
      <w:marBottom w:val="0"/>
      <w:divBdr>
        <w:top w:val="none" w:sz="0" w:space="0" w:color="auto"/>
        <w:left w:val="none" w:sz="0" w:space="0" w:color="auto"/>
        <w:bottom w:val="none" w:sz="0" w:space="0" w:color="auto"/>
        <w:right w:val="none" w:sz="0" w:space="0" w:color="auto"/>
      </w:divBdr>
    </w:div>
    <w:div w:id="1275675832">
      <w:bodyDiv w:val="1"/>
      <w:marLeft w:val="0"/>
      <w:marRight w:val="0"/>
      <w:marTop w:val="0"/>
      <w:marBottom w:val="0"/>
      <w:divBdr>
        <w:top w:val="none" w:sz="0" w:space="0" w:color="auto"/>
        <w:left w:val="none" w:sz="0" w:space="0" w:color="auto"/>
        <w:bottom w:val="none" w:sz="0" w:space="0" w:color="auto"/>
        <w:right w:val="none" w:sz="0" w:space="0" w:color="auto"/>
      </w:divBdr>
    </w:div>
    <w:div w:id="1536582342">
      <w:bodyDiv w:val="1"/>
      <w:marLeft w:val="0"/>
      <w:marRight w:val="0"/>
      <w:marTop w:val="0"/>
      <w:marBottom w:val="0"/>
      <w:divBdr>
        <w:top w:val="none" w:sz="0" w:space="0" w:color="auto"/>
        <w:left w:val="none" w:sz="0" w:space="0" w:color="auto"/>
        <w:bottom w:val="none" w:sz="0" w:space="0" w:color="auto"/>
        <w:right w:val="none" w:sz="0" w:space="0" w:color="auto"/>
      </w:divBdr>
      <w:divsChild>
        <w:div w:id="551305083">
          <w:marLeft w:val="0"/>
          <w:marRight w:val="0"/>
          <w:marTop w:val="0"/>
          <w:marBottom w:val="0"/>
          <w:divBdr>
            <w:top w:val="none" w:sz="0" w:space="0" w:color="auto"/>
            <w:left w:val="none" w:sz="0" w:space="0" w:color="auto"/>
            <w:bottom w:val="none" w:sz="0" w:space="0" w:color="auto"/>
            <w:right w:val="none" w:sz="0" w:space="0" w:color="auto"/>
          </w:divBdr>
          <w:divsChild>
            <w:div w:id="1380980381">
              <w:marLeft w:val="0"/>
              <w:marRight w:val="0"/>
              <w:marTop w:val="0"/>
              <w:marBottom w:val="0"/>
              <w:divBdr>
                <w:top w:val="none" w:sz="0" w:space="0" w:color="auto"/>
                <w:left w:val="none" w:sz="0" w:space="0" w:color="auto"/>
                <w:bottom w:val="none" w:sz="0" w:space="0" w:color="auto"/>
                <w:right w:val="none" w:sz="0" w:space="0" w:color="auto"/>
              </w:divBdr>
              <w:divsChild>
                <w:div w:id="88744954">
                  <w:marLeft w:val="0"/>
                  <w:marRight w:val="0"/>
                  <w:marTop w:val="0"/>
                  <w:marBottom w:val="0"/>
                  <w:divBdr>
                    <w:top w:val="none" w:sz="0" w:space="0" w:color="auto"/>
                    <w:left w:val="none" w:sz="0" w:space="0" w:color="auto"/>
                    <w:bottom w:val="none" w:sz="0" w:space="0" w:color="auto"/>
                    <w:right w:val="none" w:sz="0" w:space="0" w:color="auto"/>
                  </w:divBdr>
                  <w:divsChild>
                    <w:div w:id="915358304">
                      <w:marLeft w:val="0"/>
                      <w:marRight w:val="0"/>
                      <w:marTop w:val="0"/>
                      <w:marBottom w:val="0"/>
                      <w:divBdr>
                        <w:top w:val="none" w:sz="0" w:space="0" w:color="auto"/>
                        <w:left w:val="none" w:sz="0" w:space="0" w:color="auto"/>
                        <w:bottom w:val="none" w:sz="0" w:space="0" w:color="auto"/>
                        <w:right w:val="none" w:sz="0" w:space="0" w:color="auto"/>
                      </w:divBdr>
                      <w:divsChild>
                        <w:div w:id="2138527638">
                          <w:marLeft w:val="0"/>
                          <w:marRight w:val="0"/>
                          <w:marTop w:val="0"/>
                          <w:marBottom w:val="0"/>
                          <w:divBdr>
                            <w:top w:val="none" w:sz="0" w:space="0" w:color="auto"/>
                            <w:left w:val="none" w:sz="0" w:space="0" w:color="auto"/>
                            <w:bottom w:val="none" w:sz="0" w:space="0" w:color="auto"/>
                            <w:right w:val="none" w:sz="0" w:space="0" w:color="auto"/>
                          </w:divBdr>
                          <w:divsChild>
                            <w:div w:id="1019699317">
                              <w:marLeft w:val="0"/>
                              <w:marRight w:val="0"/>
                              <w:marTop w:val="0"/>
                              <w:marBottom w:val="0"/>
                              <w:divBdr>
                                <w:top w:val="none" w:sz="0" w:space="0" w:color="auto"/>
                                <w:left w:val="none" w:sz="0" w:space="0" w:color="auto"/>
                                <w:bottom w:val="none" w:sz="0" w:space="0" w:color="auto"/>
                                <w:right w:val="none" w:sz="0" w:space="0" w:color="auto"/>
                              </w:divBdr>
                              <w:divsChild>
                                <w:div w:id="1959214316">
                                  <w:marLeft w:val="0"/>
                                  <w:marRight w:val="0"/>
                                  <w:marTop w:val="0"/>
                                  <w:marBottom w:val="0"/>
                                  <w:divBdr>
                                    <w:top w:val="none" w:sz="0" w:space="0" w:color="auto"/>
                                    <w:left w:val="none" w:sz="0" w:space="0" w:color="auto"/>
                                    <w:bottom w:val="none" w:sz="0" w:space="0" w:color="auto"/>
                                    <w:right w:val="none" w:sz="0" w:space="0" w:color="auto"/>
                                  </w:divBdr>
                                  <w:divsChild>
                                    <w:div w:id="1583683986">
                                      <w:marLeft w:val="0"/>
                                      <w:marRight w:val="0"/>
                                      <w:marTop w:val="0"/>
                                      <w:marBottom w:val="0"/>
                                      <w:divBdr>
                                        <w:top w:val="none" w:sz="0" w:space="0" w:color="auto"/>
                                        <w:left w:val="none" w:sz="0" w:space="0" w:color="auto"/>
                                        <w:bottom w:val="none" w:sz="0" w:space="0" w:color="auto"/>
                                        <w:right w:val="none" w:sz="0" w:space="0" w:color="auto"/>
                                      </w:divBdr>
                                      <w:divsChild>
                                        <w:div w:id="1371683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5451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3121194">
      <w:bodyDiv w:val="1"/>
      <w:marLeft w:val="0"/>
      <w:marRight w:val="0"/>
      <w:marTop w:val="0"/>
      <w:marBottom w:val="0"/>
      <w:divBdr>
        <w:top w:val="none" w:sz="0" w:space="0" w:color="auto"/>
        <w:left w:val="none" w:sz="0" w:space="0" w:color="auto"/>
        <w:bottom w:val="none" w:sz="0" w:space="0" w:color="auto"/>
        <w:right w:val="none" w:sz="0" w:space="0" w:color="auto"/>
      </w:divBdr>
      <w:divsChild>
        <w:div w:id="643659974">
          <w:marLeft w:val="0"/>
          <w:marRight w:val="0"/>
          <w:marTop w:val="0"/>
          <w:marBottom w:val="0"/>
          <w:divBdr>
            <w:top w:val="none" w:sz="0" w:space="0" w:color="auto"/>
            <w:left w:val="none" w:sz="0" w:space="0" w:color="auto"/>
            <w:bottom w:val="none" w:sz="0" w:space="0" w:color="auto"/>
            <w:right w:val="none" w:sz="0" w:space="0" w:color="auto"/>
          </w:divBdr>
          <w:divsChild>
            <w:div w:id="403383816">
              <w:marLeft w:val="0"/>
              <w:marRight w:val="0"/>
              <w:marTop w:val="0"/>
              <w:marBottom w:val="0"/>
              <w:divBdr>
                <w:top w:val="none" w:sz="0" w:space="0" w:color="auto"/>
                <w:left w:val="none" w:sz="0" w:space="0" w:color="auto"/>
                <w:bottom w:val="none" w:sz="0" w:space="0" w:color="auto"/>
                <w:right w:val="none" w:sz="0" w:space="0" w:color="auto"/>
              </w:divBdr>
              <w:divsChild>
                <w:div w:id="1213350016">
                  <w:marLeft w:val="0"/>
                  <w:marRight w:val="0"/>
                  <w:marTop w:val="0"/>
                  <w:marBottom w:val="0"/>
                  <w:divBdr>
                    <w:top w:val="none" w:sz="0" w:space="0" w:color="auto"/>
                    <w:left w:val="none" w:sz="0" w:space="0" w:color="auto"/>
                    <w:bottom w:val="none" w:sz="0" w:space="0" w:color="auto"/>
                    <w:right w:val="none" w:sz="0" w:space="0" w:color="auto"/>
                  </w:divBdr>
                  <w:divsChild>
                    <w:div w:id="762801258">
                      <w:marLeft w:val="0"/>
                      <w:marRight w:val="0"/>
                      <w:marTop w:val="0"/>
                      <w:marBottom w:val="0"/>
                      <w:divBdr>
                        <w:top w:val="none" w:sz="0" w:space="0" w:color="auto"/>
                        <w:left w:val="none" w:sz="0" w:space="0" w:color="auto"/>
                        <w:bottom w:val="none" w:sz="0" w:space="0" w:color="auto"/>
                        <w:right w:val="none" w:sz="0" w:space="0" w:color="auto"/>
                      </w:divBdr>
                      <w:divsChild>
                        <w:div w:id="1435439003">
                          <w:marLeft w:val="0"/>
                          <w:marRight w:val="0"/>
                          <w:marTop w:val="0"/>
                          <w:marBottom w:val="0"/>
                          <w:divBdr>
                            <w:top w:val="none" w:sz="0" w:space="0" w:color="auto"/>
                            <w:left w:val="none" w:sz="0" w:space="0" w:color="auto"/>
                            <w:bottom w:val="none" w:sz="0" w:space="0" w:color="auto"/>
                            <w:right w:val="none" w:sz="0" w:space="0" w:color="auto"/>
                          </w:divBdr>
                          <w:divsChild>
                            <w:div w:id="439376598">
                              <w:marLeft w:val="0"/>
                              <w:marRight w:val="0"/>
                              <w:marTop w:val="0"/>
                              <w:marBottom w:val="0"/>
                              <w:divBdr>
                                <w:top w:val="none" w:sz="0" w:space="0" w:color="auto"/>
                                <w:left w:val="none" w:sz="0" w:space="0" w:color="auto"/>
                                <w:bottom w:val="none" w:sz="0" w:space="0" w:color="auto"/>
                                <w:right w:val="none" w:sz="0" w:space="0" w:color="auto"/>
                              </w:divBdr>
                              <w:divsChild>
                                <w:div w:id="557279447">
                                  <w:marLeft w:val="0"/>
                                  <w:marRight w:val="0"/>
                                  <w:marTop w:val="0"/>
                                  <w:marBottom w:val="0"/>
                                  <w:divBdr>
                                    <w:top w:val="none" w:sz="0" w:space="0" w:color="auto"/>
                                    <w:left w:val="none" w:sz="0" w:space="0" w:color="auto"/>
                                    <w:bottom w:val="none" w:sz="0" w:space="0" w:color="auto"/>
                                    <w:right w:val="none" w:sz="0" w:space="0" w:color="auto"/>
                                  </w:divBdr>
                                  <w:divsChild>
                                    <w:div w:id="521668950">
                                      <w:marLeft w:val="0"/>
                                      <w:marRight w:val="0"/>
                                      <w:marTop w:val="0"/>
                                      <w:marBottom w:val="0"/>
                                      <w:divBdr>
                                        <w:top w:val="none" w:sz="0" w:space="0" w:color="auto"/>
                                        <w:left w:val="none" w:sz="0" w:space="0" w:color="auto"/>
                                        <w:bottom w:val="none" w:sz="0" w:space="0" w:color="auto"/>
                                        <w:right w:val="none" w:sz="0" w:space="0" w:color="auto"/>
                                      </w:divBdr>
                                      <w:divsChild>
                                        <w:div w:id="20373488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3508659">
      <w:bodyDiv w:val="1"/>
      <w:marLeft w:val="0"/>
      <w:marRight w:val="0"/>
      <w:marTop w:val="0"/>
      <w:marBottom w:val="0"/>
      <w:divBdr>
        <w:top w:val="none" w:sz="0" w:space="0" w:color="auto"/>
        <w:left w:val="none" w:sz="0" w:space="0" w:color="auto"/>
        <w:bottom w:val="none" w:sz="0" w:space="0" w:color="auto"/>
        <w:right w:val="none" w:sz="0" w:space="0" w:color="auto"/>
      </w:divBdr>
      <w:divsChild>
        <w:div w:id="1221940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2047898">
      <w:bodyDiv w:val="1"/>
      <w:marLeft w:val="0"/>
      <w:marRight w:val="0"/>
      <w:marTop w:val="0"/>
      <w:marBottom w:val="0"/>
      <w:divBdr>
        <w:top w:val="none" w:sz="0" w:space="0" w:color="auto"/>
        <w:left w:val="none" w:sz="0" w:space="0" w:color="auto"/>
        <w:bottom w:val="none" w:sz="0" w:space="0" w:color="auto"/>
        <w:right w:val="none" w:sz="0" w:space="0" w:color="auto"/>
      </w:divBdr>
      <w:divsChild>
        <w:div w:id="1050225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6555058">
      <w:bodyDiv w:val="1"/>
      <w:marLeft w:val="0"/>
      <w:marRight w:val="0"/>
      <w:marTop w:val="0"/>
      <w:marBottom w:val="0"/>
      <w:divBdr>
        <w:top w:val="none" w:sz="0" w:space="0" w:color="auto"/>
        <w:left w:val="none" w:sz="0" w:space="0" w:color="auto"/>
        <w:bottom w:val="none" w:sz="0" w:space="0" w:color="auto"/>
        <w:right w:val="none" w:sz="0" w:space="0" w:color="auto"/>
      </w:divBdr>
    </w:div>
    <w:div w:id="2026785106">
      <w:bodyDiv w:val="1"/>
      <w:marLeft w:val="0"/>
      <w:marRight w:val="0"/>
      <w:marTop w:val="0"/>
      <w:marBottom w:val="0"/>
      <w:divBdr>
        <w:top w:val="none" w:sz="0" w:space="0" w:color="auto"/>
        <w:left w:val="none" w:sz="0" w:space="0" w:color="auto"/>
        <w:bottom w:val="none" w:sz="0" w:space="0" w:color="auto"/>
        <w:right w:val="none" w:sz="0" w:space="0" w:color="auto"/>
      </w:divBdr>
    </w:div>
    <w:div w:id="2095274133">
      <w:bodyDiv w:val="1"/>
      <w:marLeft w:val="0"/>
      <w:marRight w:val="0"/>
      <w:marTop w:val="0"/>
      <w:marBottom w:val="0"/>
      <w:divBdr>
        <w:top w:val="none" w:sz="0" w:space="0" w:color="auto"/>
        <w:left w:val="none" w:sz="0" w:space="0" w:color="auto"/>
        <w:bottom w:val="none" w:sz="0" w:space="0" w:color="auto"/>
        <w:right w:val="none" w:sz="0" w:space="0" w:color="auto"/>
      </w:divBdr>
    </w:div>
    <w:div w:id="2108113564">
      <w:bodyDiv w:val="1"/>
      <w:marLeft w:val="0"/>
      <w:marRight w:val="0"/>
      <w:marTop w:val="0"/>
      <w:marBottom w:val="0"/>
      <w:divBdr>
        <w:top w:val="none" w:sz="0" w:space="0" w:color="auto"/>
        <w:left w:val="none" w:sz="0" w:space="0" w:color="auto"/>
        <w:bottom w:val="none" w:sz="0" w:space="0" w:color="auto"/>
        <w:right w:val="none" w:sz="0" w:space="0" w:color="auto"/>
      </w:divBdr>
    </w:div>
    <w:div w:id="2133404389">
      <w:bodyDiv w:val="1"/>
      <w:marLeft w:val="0"/>
      <w:marRight w:val="0"/>
      <w:marTop w:val="0"/>
      <w:marBottom w:val="0"/>
      <w:divBdr>
        <w:top w:val="none" w:sz="0" w:space="0" w:color="auto"/>
        <w:left w:val="none" w:sz="0" w:space="0" w:color="auto"/>
        <w:bottom w:val="none" w:sz="0" w:space="0" w:color="auto"/>
        <w:right w:val="none" w:sz="0" w:space="0" w:color="auto"/>
      </w:divBdr>
      <w:divsChild>
        <w:div w:id="510264257">
          <w:blockQuote w:val="1"/>
          <w:marLeft w:val="720"/>
          <w:marRight w:val="720"/>
          <w:marTop w:val="100"/>
          <w:marBottom w:val="100"/>
          <w:divBdr>
            <w:top w:val="none" w:sz="0" w:space="0" w:color="auto"/>
            <w:left w:val="none" w:sz="0" w:space="0" w:color="auto"/>
            <w:bottom w:val="none" w:sz="0" w:space="0" w:color="auto"/>
            <w:right w:val="none" w:sz="0" w:space="0" w:color="auto"/>
          </w:divBdr>
        </w:div>
        <w:div w:id="269358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5355410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962236">
          <w:blockQuote w:val="1"/>
          <w:marLeft w:val="720"/>
          <w:marRight w:val="720"/>
          <w:marTop w:val="100"/>
          <w:marBottom w:val="100"/>
          <w:divBdr>
            <w:top w:val="none" w:sz="0" w:space="0" w:color="auto"/>
            <w:left w:val="none" w:sz="0" w:space="0" w:color="auto"/>
            <w:bottom w:val="none" w:sz="0" w:space="0" w:color="auto"/>
            <w:right w:val="none" w:sz="0" w:space="0" w:color="auto"/>
          </w:divBdr>
        </w:div>
        <w:div w:id="289896958">
          <w:blockQuote w:val="1"/>
          <w:marLeft w:val="720"/>
          <w:marRight w:val="720"/>
          <w:marTop w:val="100"/>
          <w:marBottom w:val="100"/>
          <w:divBdr>
            <w:top w:val="none" w:sz="0" w:space="0" w:color="auto"/>
            <w:left w:val="none" w:sz="0" w:space="0" w:color="auto"/>
            <w:bottom w:val="none" w:sz="0" w:space="0" w:color="auto"/>
            <w:right w:val="none" w:sz="0" w:space="0" w:color="auto"/>
          </w:divBdr>
        </w:div>
        <w:div w:id="602225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DCA5EF4E951B541892984A4AB55BE3A" ma:contentTypeVersion="18" ma:contentTypeDescription="Vytvoří nový dokument" ma:contentTypeScope="" ma:versionID="3c829f5dc4a060fdca2e29731bb3b71c">
  <xsd:schema xmlns:xsd="http://www.w3.org/2001/XMLSchema" xmlns:xs="http://www.w3.org/2001/XMLSchema" xmlns:p="http://schemas.microsoft.com/office/2006/metadata/properties" xmlns:ns3="115f63a9-9a53-4124-b76a-a4775180e043" xmlns:ns4="da5c5e25-c9bd-415a-bcf4-7af660f68774" targetNamespace="http://schemas.microsoft.com/office/2006/metadata/properties" ma:root="true" ma:fieldsID="316e5c7eb39d47a33b9dd92350bae998" ns3:_="" ns4:_="">
    <xsd:import namespace="115f63a9-9a53-4124-b76a-a4775180e043"/>
    <xsd:import namespace="da5c5e25-c9bd-415a-bcf4-7af660f687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element ref="ns3:MediaLengthInSeconds" minOccurs="0"/>
                <xsd:element ref="ns3:MediaServiceObjectDetectorVersions" minOccurs="0"/>
                <xsd:element ref="ns3:MediaServiceSystemTag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5f63a9-9a53-4124-b76a-a4775180e0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5c5e25-c9bd-415a-bcf4-7af660f68774"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element name="SharingHintHash" ma:index="17"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15f63a9-9a53-4124-b76a-a4775180e043" xsi:nil="true"/>
  </documentManagement>
</p:properties>
</file>

<file path=customXml/itemProps1.xml><?xml version="1.0" encoding="utf-8"?>
<ds:datastoreItem xmlns:ds="http://schemas.openxmlformats.org/officeDocument/2006/customXml" ds:itemID="{BAD15914-3E65-4708-BB18-73CE14754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5f63a9-9a53-4124-b76a-a4775180e043"/>
    <ds:schemaRef ds:uri="da5c5e25-c9bd-415a-bcf4-7af660f687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373A6C-8C85-47AC-96AE-6723AACBBFAB}">
  <ds:schemaRefs>
    <ds:schemaRef ds:uri="http://schemas.microsoft.com/sharepoint/v3/contenttype/forms"/>
  </ds:schemaRefs>
</ds:datastoreItem>
</file>

<file path=customXml/itemProps3.xml><?xml version="1.0" encoding="utf-8"?>
<ds:datastoreItem xmlns:ds="http://schemas.openxmlformats.org/officeDocument/2006/customXml" ds:itemID="{E95C6354-7244-450F-A6E0-861BAA3FCAC8}">
  <ds:schemaRefs>
    <ds:schemaRef ds:uri="http://schemas.microsoft.com/office/2006/metadata/properties"/>
    <ds:schemaRef ds:uri="http://schemas.microsoft.com/office/infopath/2007/PartnerControls"/>
    <ds:schemaRef ds:uri="115f63a9-9a53-4124-b76a-a4775180e043"/>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1051</Words>
  <Characters>6201</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Národní centrum pro rodinu</Company>
  <LinksUpToDate>false</LinksUpToDate>
  <CharactersWithSpaces>7238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Národní centrum pro rodinu</dc:creator>
  <cp:lastModifiedBy>jarka otradovcova</cp:lastModifiedBy>
  <cp:revision>4</cp:revision>
  <cp:lastPrinted>2021-10-11T09:13:00Z</cp:lastPrinted>
  <dcterms:created xsi:type="dcterms:W3CDTF">2026-07-01T14:54:00Z</dcterms:created>
  <dcterms:modified xsi:type="dcterms:W3CDTF">2026-07-01T15:02:00Z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0x0101007DCA5EF4E951B541892984A4AB55BE3A</vt:lpwstr>
  </property>
</Properties>
</file>